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080"/>
        </w:rPr>
        <w:t>Quarterly</w:t>
      </w:r>
      <w:r>
        <w:rPr>
          <w:color w:val="006080"/>
          <w:spacing w:val="-8"/>
        </w:rPr>
        <w:t> </w:t>
      </w:r>
      <w:r>
        <w:rPr>
          <w:color w:val="006080"/>
          <w:spacing w:val="-2"/>
        </w:rPr>
        <w:t>Report</w:t>
      </w:r>
    </w:p>
    <w:p>
      <w:pPr>
        <w:pStyle w:val="BodyText"/>
        <w:spacing w:line="259" w:lineRule="auto" w:before="106"/>
        <w:ind w:left="120"/>
      </w:pPr>
      <w:r>
        <w:rPr>
          <w:i/>
        </w:rPr>
        <w:t>Instructions:</w:t>
      </w:r>
      <w:r>
        <w:rPr>
          <w:i/>
          <w:spacing w:val="-1"/>
        </w:rPr>
        <w:t> </w:t>
      </w:r>
      <w:r>
        <w:rPr/>
        <w:t>The</w:t>
      </w:r>
      <w:r>
        <w:rPr>
          <w:spacing w:val="-3"/>
        </w:rPr>
        <w:t> </w:t>
      </w:r>
      <w:r>
        <w:rPr/>
        <w:t>Navigator</w:t>
      </w:r>
      <w:r>
        <w:rPr>
          <w:spacing w:val="-6"/>
        </w:rPr>
        <w:t> </w:t>
      </w:r>
      <w:r>
        <w:rPr/>
        <w:t>Grantee</w:t>
      </w:r>
      <w:r>
        <w:rPr>
          <w:spacing w:val="-5"/>
        </w:rPr>
        <w:t> </w:t>
      </w:r>
      <w:r>
        <w:rPr/>
        <w:t>authorized</w:t>
      </w:r>
      <w:r>
        <w:rPr>
          <w:spacing w:val="-3"/>
        </w:rPr>
        <w:t> </w:t>
      </w:r>
      <w:r>
        <w:rPr/>
        <w:t>representative</w:t>
      </w:r>
      <w:r>
        <w:rPr>
          <w:spacing w:val="-5"/>
        </w:rPr>
        <w:t> </w:t>
      </w:r>
      <w:r>
        <w:rPr/>
        <w:t>must</w:t>
      </w:r>
      <w:r>
        <w:rPr>
          <w:spacing w:val="-3"/>
        </w:rPr>
        <w:t> </w:t>
      </w:r>
      <w:r>
        <w:rPr/>
        <w:t>complete</w:t>
      </w:r>
      <w:r>
        <w:rPr>
          <w:spacing w:val="-3"/>
        </w:rPr>
        <w:t> </w:t>
      </w:r>
      <w:r>
        <w:rPr/>
        <w:t>this</w:t>
      </w:r>
      <w:r>
        <w:rPr>
          <w:spacing w:val="-2"/>
        </w:rPr>
        <w:t> </w:t>
      </w:r>
      <w:r>
        <w:rPr/>
        <w:t>form</w:t>
      </w:r>
      <w:r>
        <w:rPr>
          <w:spacing w:val="-1"/>
        </w:rPr>
        <w:t> </w:t>
      </w:r>
      <w:r>
        <w:rPr/>
        <w:t>and</w:t>
      </w:r>
      <w:r>
        <w:rPr>
          <w:spacing w:val="-3"/>
        </w:rPr>
        <w:t> </w:t>
      </w:r>
      <w:r>
        <w:rPr/>
        <w:t>provide</w:t>
      </w:r>
      <w:r>
        <w:rPr>
          <w:spacing w:val="-1"/>
        </w:rPr>
        <w:t> </w:t>
      </w:r>
      <w:r>
        <w:rPr/>
        <w:t>an electronic or physical signature. A response is required for each field.</w:t>
      </w:r>
    </w:p>
    <w:p>
      <w:pPr>
        <w:pStyle w:val="BodyText"/>
        <w:spacing w:before="1"/>
        <w:rPr>
          <w:sz w:val="13"/>
        </w:rPr>
      </w:pPr>
    </w:p>
    <w:tbl>
      <w:tblPr>
        <w:tblW w:w="0" w:type="auto"/>
        <w:jc w:val="left"/>
        <w:tblInd w:w="132" w:type="dxa"/>
        <w:tblBorders>
          <w:top w:val="single" w:sz="4" w:space="0" w:color="161616"/>
          <w:left w:val="single" w:sz="4" w:space="0" w:color="161616"/>
          <w:bottom w:val="single" w:sz="4" w:space="0" w:color="161616"/>
          <w:right w:val="single" w:sz="4" w:space="0" w:color="161616"/>
          <w:insideH w:val="single" w:sz="4" w:space="0" w:color="161616"/>
          <w:insideV w:val="single" w:sz="4" w:space="0" w:color="161616"/>
        </w:tblBorders>
        <w:tblLayout w:type="fixed"/>
        <w:tblCellMar>
          <w:top w:w="0" w:type="dxa"/>
          <w:left w:w="0" w:type="dxa"/>
          <w:bottom w:w="0" w:type="dxa"/>
          <w:right w:w="0" w:type="dxa"/>
        </w:tblCellMar>
        <w:tblLook w:val="01E0"/>
      </w:tblPr>
      <w:tblGrid>
        <w:gridCol w:w="4676"/>
        <w:gridCol w:w="4674"/>
      </w:tblGrid>
      <w:tr>
        <w:trPr>
          <w:trHeight w:val="292" w:hRule="atLeast"/>
        </w:trPr>
        <w:tc>
          <w:tcPr>
            <w:tcW w:w="4676" w:type="dxa"/>
            <w:tcBorders>
              <w:left w:val="single" w:sz="6" w:space="0" w:color="161616"/>
              <w:right w:val="single" w:sz="6" w:space="0" w:color="161616"/>
            </w:tcBorders>
            <w:shd w:val="clear" w:color="auto" w:fill="006080"/>
          </w:tcPr>
          <w:p>
            <w:pPr>
              <w:pStyle w:val="TableParagraph"/>
              <w:spacing w:line="272" w:lineRule="exact"/>
              <w:rPr>
                <w:b/>
                <w:sz w:val="24"/>
              </w:rPr>
            </w:pPr>
            <w:r>
              <w:rPr>
                <w:b/>
                <w:color w:val="FFFFFF"/>
                <w:spacing w:val="-2"/>
                <w:sz w:val="24"/>
              </w:rPr>
              <w:t>Report</w:t>
            </w:r>
          </w:p>
        </w:tc>
        <w:tc>
          <w:tcPr>
            <w:tcW w:w="4674" w:type="dxa"/>
            <w:tcBorders>
              <w:left w:val="single" w:sz="6" w:space="0" w:color="161616"/>
              <w:right w:val="single" w:sz="6" w:space="0" w:color="161616"/>
            </w:tcBorders>
            <w:shd w:val="clear" w:color="auto" w:fill="006080"/>
          </w:tcPr>
          <w:p>
            <w:pPr>
              <w:pStyle w:val="TableParagraph"/>
              <w:spacing w:line="272" w:lineRule="exact"/>
              <w:ind w:left="106"/>
              <w:rPr>
                <w:b/>
                <w:sz w:val="24"/>
              </w:rPr>
            </w:pPr>
            <w:r>
              <w:rPr>
                <w:b/>
                <w:color w:val="FFFFFF"/>
                <w:spacing w:val="-2"/>
                <w:sz w:val="24"/>
              </w:rPr>
              <w:t>Deadline*</w:t>
            </w:r>
          </w:p>
        </w:tc>
      </w:tr>
      <w:tr>
        <w:trPr>
          <w:trHeight w:val="434" w:hRule="atLeast"/>
        </w:trPr>
        <w:tc>
          <w:tcPr>
            <w:tcW w:w="4676" w:type="dxa"/>
            <w:tcBorders>
              <w:left w:val="single" w:sz="6" w:space="0" w:color="161616"/>
              <w:right w:val="single" w:sz="6" w:space="0" w:color="161616"/>
            </w:tcBorders>
          </w:tcPr>
          <w:p>
            <w:pPr>
              <w:pStyle w:val="TableParagraph"/>
              <w:spacing w:before="83"/>
              <w:rPr>
                <w:sz w:val="22"/>
              </w:rPr>
            </w:pPr>
            <w:r>
              <w:rPr>
                <w:sz w:val="22"/>
              </w:rPr>
              <w:t>First</w:t>
            </w:r>
            <w:r>
              <w:rPr>
                <w:spacing w:val="-4"/>
                <w:sz w:val="22"/>
              </w:rPr>
              <w:t> </w:t>
            </w:r>
            <w:r>
              <w:rPr>
                <w:sz w:val="22"/>
              </w:rPr>
              <w:t>Quarterly</w:t>
            </w:r>
            <w:r>
              <w:rPr>
                <w:spacing w:val="-5"/>
                <w:sz w:val="22"/>
              </w:rPr>
              <w:t> </w:t>
            </w:r>
            <w:r>
              <w:rPr>
                <w:spacing w:val="-2"/>
                <w:sz w:val="22"/>
              </w:rPr>
              <w:t>Report</w:t>
            </w:r>
          </w:p>
        </w:tc>
        <w:tc>
          <w:tcPr>
            <w:tcW w:w="4674" w:type="dxa"/>
            <w:tcBorders>
              <w:left w:val="single" w:sz="6" w:space="0" w:color="161616"/>
              <w:right w:val="single" w:sz="6" w:space="0" w:color="161616"/>
            </w:tcBorders>
          </w:tcPr>
          <w:p>
            <w:pPr>
              <w:pStyle w:val="TableParagraph"/>
              <w:spacing w:before="83"/>
              <w:ind w:left="106"/>
              <w:rPr>
                <w:sz w:val="22"/>
              </w:rPr>
            </w:pPr>
            <w:r>
              <w:rPr/>
              <mc:AlternateContent>
                <mc:Choice Requires="wps">
                  <w:drawing>
                    <wp:anchor distT="0" distB="0" distL="0" distR="0" allowOverlap="1" layoutInCell="1" locked="0" behindDoc="1" simplePos="0" relativeHeight="487482368">
                      <wp:simplePos x="0" y="0"/>
                      <wp:positionH relativeFrom="column">
                        <wp:posOffset>960119</wp:posOffset>
                      </wp:positionH>
                      <wp:positionV relativeFrom="paragraph">
                        <wp:posOffset>97348</wp:posOffset>
                      </wp:positionV>
                      <wp:extent cx="56515" cy="9017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56515" cy="90170"/>
                                <a:chExt cx="56515" cy="90170"/>
                              </a:xfrm>
                            </wpg:grpSpPr>
                            <wps:wsp>
                              <wps:cNvPr id="6" name="Graphic 6"/>
                              <wps:cNvSpPr/>
                              <wps:spPr>
                                <a:xfrm>
                                  <a:off x="0" y="0"/>
                                  <a:ext cx="56515" cy="90170"/>
                                </a:xfrm>
                                <a:custGeom>
                                  <a:avLst/>
                                  <a:gdLst/>
                                  <a:ahLst/>
                                  <a:cxnLst/>
                                  <a:rect l="l" t="t" r="r" b="b"/>
                                  <a:pathLst>
                                    <a:path w="56515" h="90170">
                                      <a:moveTo>
                                        <a:pt x="48768" y="80772"/>
                                      </a:moveTo>
                                      <a:lnTo>
                                        <a:pt x="28956" y="80772"/>
                                      </a:lnTo>
                                      <a:lnTo>
                                        <a:pt x="30480" y="79248"/>
                                      </a:lnTo>
                                      <a:lnTo>
                                        <a:pt x="33528" y="79248"/>
                                      </a:lnTo>
                                      <a:lnTo>
                                        <a:pt x="36576" y="76200"/>
                                      </a:lnTo>
                                      <a:lnTo>
                                        <a:pt x="39624" y="74676"/>
                                      </a:lnTo>
                                      <a:lnTo>
                                        <a:pt x="41148" y="73152"/>
                                      </a:lnTo>
                                      <a:lnTo>
                                        <a:pt x="41148" y="70104"/>
                                      </a:lnTo>
                                      <a:lnTo>
                                        <a:pt x="42672" y="68580"/>
                                      </a:lnTo>
                                      <a:lnTo>
                                        <a:pt x="42672" y="56388"/>
                                      </a:lnTo>
                                      <a:lnTo>
                                        <a:pt x="41148" y="53340"/>
                                      </a:lnTo>
                                      <a:lnTo>
                                        <a:pt x="41148" y="51816"/>
                                      </a:lnTo>
                                      <a:lnTo>
                                        <a:pt x="36576" y="47244"/>
                                      </a:lnTo>
                                      <a:lnTo>
                                        <a:pt x="33528" y="45720"/>
                                      </a:lnTo>
                                      <a:lnTo>
                                        <a:pt x="30480" y="45720"/>
                                      </a:lnTo>
                                      <a:lnTo>
                                        <a:pt x="27432" y="44196"/>
                                      </a:lnTo>
                                      <a:lnTo>
                                        <a:pt x="4572" y="44196"/>
                                      </a:lnTo>
                                      <a:lnTo>
                                        <a:pt x="4572" y="1524"/>
                                      </a:lnTo>
                                      <a:lnTo>
                                        <a:pt x="6096" y="1524"/>
                                      </a:lnTo>
                                      <a:lnTo>
                                        <a:pt x="6096" y="0"/>
                                      </a:lnTo>
                                      <a:lnTo>
                                        <a:pt x="48768" y="0"/>
                                      </a:lnTo>
                                      <a:lnTo>
                                        <a:pt x="50292" y="1524"/>
                                      </a:lnTo>
                                      <a:lnTo>
                                        <a:pt x="50292" y="10668"/>
                                      </a:lnTo>
                                      <a:lnTo>
                                        <a:pt x="16764" y="10668"/>
                                      </a:lnTo>
                                      <a:lnTo>
                                        <a:pt x="16764" y="35052"/>
                                      </a:lnTo>
                                      <a:lnTo>
                                        <a:pt x="36576" y="35052"/>
                                      </a:lnTo>
                                      <a:lnTo>
                                        <a:pt x="39624" y="36576"/>
                                      </a:lnTo>
                                      <a:lnTo>
                                        <a:pt x="44196" y="38100"/>
                                      </a:lnTo>
                                      <a:lnTo>
                                        <a:pt x="47244" y="39624"/>
                                      </a:lnTo>
                                      <a:lnTo>
                                        <a:pt x="48768" y="42672"/>
                                      </a:lnTo>
                                      <a:lnTo>
                                        <a:pt x="51816" y="44196"/>
                                      </a:lnTo>
                                      <a:lnTo>
                                        <a:pt x="56388" y="53340"/>
                                      </a:lnTo>
                                      <a:lnTo>
                                        <a:pt x="56388" y="68580"/>
                                      </a:lnTo>
                                      <a:lnTo>
                                        <a:pt x="54864" y="73152"/>
                                      </a:lnTo>
                                      <a:lnTo>
                                        <a:pt x="53340" y="76200"/>
                                      </a:lnTo>
                                      <a:lnTo>
                                        <a:pt x="48768" y="80772"/>
                                      </a:lnTo>
                                      <a:close/>
                                    </a:path>
                                    <a:path w="56515" h="90170">
                                      <a:moveTo>
                                        <a:pt x="10668" y="45720"/>
                                      </a:moveTo>
                                      <a:lnTo>
                                        <a:pt x="7620" y="45720"/>
                                      </a:lnTo>
                                      <a:lnTo>
                                        <a:pt x="6096" y="44196"/>
                                      </a:lnTo>
                                      <a:lnTo>
                                        <a:pt x="12192" y="44196"/>
                                      </a:lnTo>
                                      <a:lnTo>
                                        <a:pt x="10668" y="45720"/>
                                      </a:lnTo>
                                      <a:close/>
                                    </a:path>
                                    <a:path w="56515" h="90170">
                                      <a:moveTo>
                                        <a:pt x="4572" y="76200"/>
                                      </a:moveTo>
                                      <a:lnTo>
                                        <a:pt x="1524" y="76200"/>
                                      </a:lnTo>
                                      <a:lnTo>
                                        <a:pt x="1524" y="74676"/>
                                      </a:lnTo>
                                      <a:lnTo>
                                        <a:pt x="3048" y="74676"/>
                                      </a:lnTo>
                                      <a:lnTo>
                                        <a:pt x="4572" y="76200"/>
                                      </a:lnTo>
                                      <a:close/>
                                    </a:path>
                                    <a:path w="56515" h="90170">
                                      <a:moveTo>
                                        <a:pt x="33528" y="89916"/>
                                      </a:moveTo>
                                      <a:lnTo>
                                        <a:pt x="15240" y="89916"/>
                                      </a:lnTo>
                                      <a:lnTo>
                                        <a:pt x="13716" y="88392"/>
                                      </a:lnTo>
                                      <a:lnTo>
                                        <a:pt x="9144" y="88392"/>
                                      </a:lnTo>
                                      <a:lnTo>
                                        <a:pt x="7620" y="86868"/>
                                      </a:lnTo>
                                      <a:lnTo>
                                        <a:pt x="4572" y="86868"/>
                                      </a:lnTo>
                                      <a:lnTo>
                                        <a:pt x="3048" y="85344"/>
                                      </a:lnTo>
                                      <a:lnTo>
                                        <a:pt x="1524" y="85344"/>
                                      </a:lnTo>
                                      <a:lnTo>
                                        <a:pt x="1524" y="83820"/>
                                      </a:lnTo>
                                      <a:lnTo>
                                        <a:pt x="0" y="83820"/>
                                      </a:lnTo>
                                      <a:lnTo>
                                        <a:pt x="0" y="76200"/>
                                      </a:lnTo>
                                      <a:lnTo>
                                        <a:pt x="6096" y="76200"/>
                                      </a:lnTo>
                                      <a:lnTo>
                                        <a:pt x="7620" y="77724"/>
                                      </a:lnTo>
                                      <a:lnTo>
                                        <a:pt x="9144" y="77724"/>
                                      </a:lnTo>
                                      <a:lnTo>
                                        <a:pt x="12192" y="79248"/>
                                      </a:lnTo>
                                      <a:lnTo>
                                        <a:pt x="13716" y="79248"/>
                                      </a:lnTo>
                                      <a:lnTo>
                                        <a:pt x="16764" y="80772"/>
                                      </a:lnTo>
                                      <a:lnTo>
                                        <a:pt x="48768" y="80772"/>
                                      </a:lnTo>
                                      <a:lnTo>
                                        <a:pt x="44196" y="85344"/>
                                      </a:lnTo>
                                      <a:lnTo>
                                        <a:pt x="41148" y="86868"/>
                                      </a:lnTo>
                                      <a:lnTo>
                                        <a:pt x="36576" y="88392"/>
                                      </a:lnTo>
                                      <a:lnTo>
                                        <a:pt x="33528" y="899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5.599991pt;margin-top:7.665269pt;width:4.45pt;height:7.1pt;mso-position-horizontal-relative:column;mso-position-vertical-relative:paragraph;z-index:-15834112" id="docshapegroup4" coordorigin="1512,153" coordsize="89,142">
                      <v:shape style="position:absolute;left:1512;top:153;width:89;height:142" id="docshape5" coordorigin="1512,153" coordsize="89,142" path="m1589,281l1558,281,1560,278,1565,278,1570,273,1574,271,1577,269,1577,264,1579,261,1579,242,1577,237,1577,235,1570,228,1565,225,1560,225,1555,223,1519,223,1519,156,1522,156,1522,153,1589,153,1591,156,1591,170,1538,170,1538,209,1570,209,1574,211,1582,213,1586,216,1589,221,1594,223,1601,237,1601,261,1598,269,1596,273,1589,281xm1529,225l1524,225,1522,223,1531,223,1529,225xm1519,273l1514,273,1514,271,1517,271,1519,273xm1565,295l1536,295,1534,293,1526,293,1524,290,1519,290,1517,288,1514,288,1514,285,1512,285,1512,273,1522,273,1524,276,1526,276,1531,278,1534,278,1538,281,1589,281,1582,288,1577,290,1570,293,1565,295xe" filled="true" fillcolor="#000000" stroked="false">
                        <v:path arrowok="t"/>
                        <v:fill type="solid"/>
                      </v:shape>
                      <w10:wrap type="none"/>
                    </v:group>
                  </w:pict>
                </mc:Fallback>
              </mc:AlternateContent>
            </w:r>
            <w:r>
              <w:rPr>
                <w:sz w:val="22"/>
              </w:rPr>
              <w:t>January</w:t>
            </w:r>
            <w:r>
              <w:rPr>
                <w:spacing w:val="-6"/>
                <w:sz w:val="22"/>
              </w:rPr>
              <w:t> </w:t>
            </w:r>
            <w:r>
              <w:rPr>
                <w:sz w:val="22"/>
              </w:rPr>
              <w:t>15,</w:t>
            </w:r>
            <w:r>
              <w:rPr>
                <w:spacing w:val="-6"/>
                <w:sz w:val="22"/>
              </w:rPr>
              <w:t> </w:t>
            </w:r>
            <w:r>
              <w:rPr>
                <w:spacing w:val="-5"/>
                <w:sz w:val="22"/>
              </w:rPr>
              <w:t>202</w:t>
            </w:r>
          </w:p>
        </w:tc>
      </w:tr>
      <w:tr>
        <w:trPr>
          <w:trHeight w:val="430" w:hRule="atLeast"/>
        </w:trPr>
        <w:tc>
          <w:tcPr>
            <w:tcW w:w="4676" w:type="dxa"/>
            <w:tcBorders>
              <w:left w:val="single" w:sz="6" w:space="0" w:color="161616"/>
              <w:bottom w:val="single" w:sz="6" w:space="0" w:color="161616"/>
              <w:right w:val="single" w:sz="6" w:space="0" w:color="161616"/>
            </w:tcBorders>
          </w:tcPr>
          <w:p>
            <w:pPr>
              <w:pStyle w:val="TableParagraph"/>
              <w:spacing w:before="80"/>
              <w:rPr>
                <w:sz w:val="22"/>
              </w:rPr>
            </w:pPr>
            <w:r>
              <w:rPr>
                <w:sz w:val="22"/>
              </w:rPr>
              <w:t>Second</w:t>
            </w:r>
            <w:r>
              <w:rPr>
                <w:spacing w:val="-7"/>
                <w:sz w:val="22"/>
              </w:rPr>
              <w:t> </w:t>
            </w:r>
            <w:r>
              <w:rPr>
                <w:sz w:val="22"/>
              </w:rPr>
              <w:t>Quarterly</w:t>
            </w:r>
            <w:r>
              <w:rPr>
                <w:spacing w:val="-5"/>
                <w:sz w:val="22"/>
              </w:rPr>
              <w:t> </w:t>
            </w:r>
            <w:r>
              <w:rPr>
                <w:spacing w:val="-2"/>
                <w:sz w:val="22"/>
              </w:rPr>
              <w:t>Report</w:t>
            </w:r>
          </w:p>
        </w:tc>
        <w:tc>
          <w:tcPr>
            <w:tcW w:w="4674" w:type="dxa"/>
            <w:tcBorders>
              <w:left w:val="single" w:sz="6" w:space="0" w:color="161616"/>
              <w:bottom w:val="single" w:sz="6" w:space="0" w:color="161616"/>
              <w:right w:val="single" w:sz="6" w:space="0" w:color="161616"/>
            </w:tcBorders>
          </w:tcPr>
          <w:p>
            <w:pPr>
              <w:pStyle w:val="TableParagraph"/>
              <w:spacing w:before="80"/>
              <w:ind w:left="106"/>
              <w:rPr>
                <w:sz w:val="22"/>
              </w:rPr>
            </w:pPr>
            <w:r>
              <w:rPr>
                <w:sz w:val="22"/>
              </w:rPr>
              <w:t>April</w:t>
            </w:r>
            <w:r>
              <w:rPr>
                <w:spacing w:val="-4"/>
                <w:sz w:val="22"/>
              </w:rPr>
              <w:t> </w:t>
            </w:r>
            <w:r>
              <w:rPr>
                <w:sz w:val="22"/>
              </w:rPr>
              <w:t>15,</w:t>
            </w:r>
            <w:r>
              <w:rPr>
                <w:spacing w:val="-4"/>
                <w:sz w:val="22"/>
              </w:rPr>
              <w:t> 2025</w:t>
            </w:r>
          </w:p>
        </w:tc>
      </w:tr>
      <w:tr>
        <w:trPr>
          <w:trHeight w:val="424" w:hRule="atLeast"/>
        </w:trPr>
        <w:tc>
          <w:tcPr>
            <w:tcW w:w="4676" w:type="dxa"/>
            <w:tcBorders>
              <w:top w:val="single" w:sz="6" w:space="0" w:color="161616"/>
              <w:left w:val="single" w:sz="6" w:space="0" w:color="161616"/>
              <w:bottom w:val="single" w:sz="6" w:space="0" w:color="161616"/>
              <w:right w:val="single" w:sz="6" w:space="0" w:color="161616"/>
            </w:tcBorders>
          </w:tcPr>
          <w:p>
            <w:pPr>
              <w:pStyle w:val="TableParagraph"/>
              <w:spacing w:before="77"/>
              <w:rPr>
                <w:sz w:val="22"/>
              </w:rPr>
            </w:pPr>
            <w:r>
              <w:rPr>
                <w:sz w:val="22"/>
              </w:rPr>
              <w:t>Third</w:t>
            </w:r>
            <w:r>
              <w:rPr>
                <w:spacing w:val="-6"/>
                <w:sz w:val="22"/>
              </w:rPr>
              <w:t> </w:t>
            </w:r>
            <w:r>
              <w:rPr>
                <w:sz w:val="22"/>
              </w:rPr>
              <w:t>Quarterly</w:t>
            </w:r>
            <w:r>
              <w:rPr>
                <w:spacing w:val="-2"/>
                <w:sz w:val="22"/>
              </w:rPr>
              <w:t> Report</w:t>
            </w:r>
          </w:p>
        </w:tc>
        <w:tc>
          <w:tcPr>
            <w:tcW w:w="4674" w:type="dxa"/>
            <w:tcBorders>
              <w:top w:val="single" w:sz="6" w:space="0" w:color="161616"/>
              <w:left w:val="single" w:sz="6" w:space="0" w:color="161616"/>
              <w:bottom w:val="single" w:sz="6" w:space="0" w:color="161616"/>
              <w:right w:val="single" w:sz="6" w:space="0" w:color="161616"/>
            </w:tcBorders>
          </w:tcPr>
          <w:p>
            <w:pPr>
              <w:pStyle w:val="TableParagraph"/>
              <w:spacing w:before="77"/>
              <w:ind w:left="106"/>
              <w:rPr>
                <w:sz w:val="22"/>
              </w:rPr>
            </w:pPr>
            <w:r>
              <w:rPr>
                <w:sz w:val="22"/>
              </w:rPr>
              <w:t>July</w:t>
            </w:r>
            <w:r>
              <w:rPr>
                <w:spacing w:val="-4"/>
                <w:sz w:val="22"/>
              </w:rPr>
              <w:t> </w:t>
            </w:r>
            <w:r>
              <w:rPr>
                <w:sz w:val="22"/>
              </w:rPr>
              <w:t>15,</w:t>
            </w:r>
            <w:r>
              <w:rPr>
                <w:spacing w:val="-1"/>
                <w:sz w:val="22"/>
              </w:rPr>
              <w:t> </w:t>
            </w:r>
            <w:r>
              <w:rPr>
                <w:spacing w:val="-4"/>
                <w:sz w:val="22"/>
              </w:rPr>
              <w:t>2025</w:t>
            </w:r>
          </w:p>
        </w:tc>
      </w:tr>
      <w:tr>
        <w:trPr>
          <w:trHeight w:val="430" w:hRule="atLeast"/>
        </w:trPr>
        <w:tc>
          <w:tcPr>
            <w:tcW w:w="4676" w:type="dxa"/>
            <w:tcBorders>
              <w:top w:val="single" w:sz="6" w:space="0" w:color="161616"/>
              <w:left w:val="single" w:sz="6" w:space="0" w:color="161616"/>
              <w:right w:val="single" w:sz="6" w:space="0" w:color="161616"/>
            </w:tcBorders>
          </w:tcPr>
          <w:p>
            <w:pPr>
              <w:pStyle w:val="TableParagraph"/>
              <w:spacing w:before="79"/>
              <w:rPr>
                <w:sz w:val="22"/>
              </w:rPr>
            </w:pPr>
            <w:r>
              <w:rPr>
                <w:sz w:val="22"/>
              </w:rPr>
              <w:t>Fourth</w:t>
            </w:r>
            <w:r>
              <w:rPr>
                <w:spacing w:val="-6"/>
                <w:sz w:val="22"/>
              </w:rPr>
              <w:t> </w:t>
            </w:r>
            <w:r>
              <w:rPr>
                <w:sz w:val="22"/>
              </w:rPr>
              <w:t>Quarterly</w:t>
            </w:r>
            <w:r>
              <w:rPr>
                <w:spacing w:val="-5"/>
                <w:sz w:val="22"/>
              </w:rPr>
              <w:t> </w:t>
            </w:r>
            <w:r>
              <w:rPr>
                <w:spacing w:val="-2"/>
                <w:sz w:val="22"/>
              </w:rPr>
              <w:t>Report</w:t>
            </w:r>
          </w:p>
        </w:tc>
        <w:tc>
          <w:tcPr>
            <w:tcW w:w="4674" w:type="dxa"/>
            <w:tcBorders>
              <w:top w:val="single" w:sz="6" w:space="0" w:color="161616"/>
              <w:left w:val="single" w:sz="6" w:space="0" w:color="161616"/>
              <w:right w:val="single" w:sz="6" w:space="0" w:color="161616"/>
            </w:tcBorders>
          </w:tcPr>
          <w:p>
            <w:pPr>
              <w:pStyle w:val="TableParagraph"/>
              <w:spacing w:before="79"/>
              <w:ind w:left="106"/>
              <w:rPr>
                <w:sz w:val="22"/>
              </w:rPr>
            </w:pPr>
            <w:r>
              <w:rPr>
                <w:sz w:val="22"/>
              </w:rPr>
              <w:t>October</w:t>
            </w:r>
            <w:r>
              <w:rPr>
                <w:spacing w:val="-5"/>
                <w:sz w:val="22"/>
              </w:rPr>
              <w:t> </w:t>
            </w:r>
            <w:r>
              <w:rPr>
                <w:sz w:val="22"/>
              </w:rPr>
              <w:t>15,</w:t>
            </w:r>
            <w:r>
              <w:rPr>
                <w:spacing w:val="-3"/>
                <w:sz w:val="22"/>
              </w:rPr>
              <w:t> </w:t>
            </w:r>
            <w:r>
              <w:rPr>
                <w:spacing w:val="-4"/>
                <w:sz w:val="22"/>
              </w:rPr>
              <w:t>2025</w:t>
            </w:r>
          </w:p>
        </w:tc>
      </w:tr>
    </w:tbl>
    <w:p>
      <w:pPr>
        <w:pStyle w:val="BodyText"/>
        <w:spacing w:before="205"/>
        <w:rPr>
          <w:sz w:val="20"/>
        </w:rPr>
      </w:pPr>
    </w:p>
    <w:tbl>
      <w:tblPr>
        <w:tblW w:w="0" w:type="auto"/>
        <w:jc w:val="left"/>
        <w:tblInd w:w="132" w:type="dxa"/>
        <w:tblBorders>
          <w:top w:val="single" w:sz="6" w:space="0" w:color="161616"/>
          <w:left w:val="single" w:sz="6" w:space="0" w:color="161616"/>
          <w:bottom w:val="single" w:sz="6" w:space="0" w:color="161616"/>
          <w:right w:val="single" w:sz="6" w:space="0" w:color="161616"/>
          <w:insideH w:val="single" w:sz="6" w:space="0" w:color="161616"/>
          <w:insideV w:val="single" w:sz="6" w:space="0" w:color="161616"/>
        </w:tblBorders>
        <w:tblLayout w:type="fixed"/>
        <w:tblCellMar>
          <w:top w:w="0" w:type="dxa"/>
          <w:left w:w="0" w:type="dxa"/>
          <w:bottom w:w="0" w:type="dxa"/>
          <w:right w:w="0" w:type="dxa"/>
        </w:tblCellMar>
        <w:tblLook w:val="01E0"/>
      </w:tblPr>
      <w:tblGrid>
        <w:gridCol w:w="4136"/>
        <w:gridCol w:w="5214"/>
      </w:tblGrid>
      <w:tr>
        <w:trPr>
          <w:trHeight w:val="287" w:hRule="atLeast"/>
        </w:trPr>
        <w:tc>
          <w:tcPr>
            <w:tcW w:w="9350" w:type="dxa"/>
            <w:gridSpan w:val="2"/>
            <w:shd w:val="clear" w:color="auto" w:fill="006080"/>
          </w:tcPr>
          <w:p>
            <w:pPr>
              <w:pStyle w:val="TableParagraph"/>
              <w:spacing w:line="267" w:lineRule="exact"/>
              <w:rPr>
                <w:b/>
                <w:sz w:val="24"/>
              </w:rPr>
            </w:pPr>
            <w:r>
              <w:rPr>
                <w:b/>
                <w:color w:val="FFFFFF"/>
                <w:sz w:val="24"/>
              </w:rPr>
              <w:t>A.</w:t>
            </w:r>
            <w:r>
              <w:rPr>
                <w:b/>
                <w:color w:val="FFFFFF"/>
                <w:spacing w:val="64"/>
                <w:w w:val="150"/>
                <w:sz w:val="24"/>
              </w:rPr>
              <w:t> </w:t>
            </w:r>
            <w:r>
              <w:rPr>
                <w:b/>
                <w:color w:val="FFFFFF"/>
                <w:sz w:val="24"/>
              </w:rPr>
              <w:t>Organization</w:t>
            </w:r>
            <w:r>
              <w:rPr>
                <w:b/>
                <w:color w:val="FFFFFF"/>
                <w:spacing w:val="-2"/>
                <w:sz w:val="24"/>
              </w:rPr>
              <w:t> Information</w:t>
            </w:r>
          </w:p>
        </w:tc>
      </w:tr>
      <w:tr>
        <w:trPr>
          <w:trHeight w:val="287" w:hRule="atLeast"/>
        </w:trPr>
        <w:tc>
          <w:tcPr>
            <w:tcW w:w="4136" w:type="dxa"/>
            <w:shd w:val="clear" w:color="auto" w:fill="F2F2F2"/>
          </w:tcPr>
          <w:p>
            <w:pPr>
              <w:pStyle w:val="TableParagraph"/>
              <w:spacing w:line="267" w:lineRule="exact"/>
              <w:rPr>
                <w:b/>
                <w:sz w:val="24"/>
              </w:rPr>
            </w:pPr>
            <w:r>
              <w:rPr>
                <w:b/>
                <w:sz w:val="24"/>
              </w:rPr>
              <w:t>1.</w:t>
            </w:r>
            <w:r>
              <w:rPr>
                <w:b/>
                <w:spacing w:val="29"/>
                <w:sz w:val="24"/>
              </w:rPr>
              <w:t>  </w:t>
            </w:r>
            <w:r>
              <w:rPr>
                <w:b/>
                <w:sz w:val="24"/>
              </w:rPr>
              <w:t>Organization</w:t>
            </w:r>
            <w:r>
              <w:rPr>
                <w:b/>
                <w:spacing w:val="1"/>
                <w:sz w:val="24"/>
              </w:rPr>
              <w:t> </w:t>
            </w:r>
            <w:r>
              <w:rPr>
                <w:b/>
                <w:sz w:val="24"/>
              </w:rPr>
              <w:t>Legal </w:t>
            </w:r>
            <w:r>
              <w:rPr>
                <w:b/>
                <w:spacing w:val="-4"/>
                <w:sz w:val="24"/>
              </w:rPr>
              <w:t>Name</w:t>
            </w:r>
          </w:p>
        </w:tc>
        <w:tc>
          <w:tcPr>
            <w:tcW w:w="5214" w:type="dxa"/>
          </w:tcPr>
          <w:p>
            <w:pPr>
              <w:pStyle w:val="TableParagraph"/>
              <w:ind w:left="0"/>
              <w:rPr>
                <w:rFonts w:ascii="Times New Roman"/>
                <w:sz w:val="20"/>
              </w:rPr>
            </w:pPr>
          </w:p>
        </w:tc>
      </w:tr>
      <w:tr>
        <w:trPr>
          <w:trHeight w:val="287" w:hRule="atLeast"/>
        </w:trPr>
        <w:tc>
          <w:tcPr>
            <w:tcW w:w="4136" w:type="dxa"/>
            <w:shd w:val="clear" w:color="auto" w:fill="F2F2F2"/>
          </w:tcPr>
          <w:p>
            <w:pPr>
              <w:pStyle w:val="TableParagraph"/>
              <w:spacing w:line="267" w:lineRule="exact"/>
              <w:rPr>
                <w:b/>
                <w:sz w:val="24"/>
              </w:rPr>
            </w:pPr>
            <w:r>
              <w:rPr>
                <w:b/>
                <w:sz w:val="24"/>
              </w:rPr>
              <w:t>2.</w:t>
            </w:r>
            <w:r>
              <w:rPr>
                <w:b/>
                <w:spacing w:val="31"/>
                <w:sz w:val="24"/>
              </w:rPr>
              <w:t>  </w:t>
            </w:r>
            <w:r>
              <w:rPr>
                <w:b/>
                <w:spacing w:val="-4"/>
                <w:sz w:val="24"/>
              </w:rPr>
              <w:t>Date</w:t>
            </w:r>
          </w:p>
        </w:tc>
        <w:tc>
          <w:tcPr>
            <w:tcW w:w="5214" w:type="dxa"/>
          </w:tcPr>
          <w:p>
            <w:pPr>
              <w:pStyle w:val="TableParagraph"/>
              <w:ind w:left="0"/>
              <w:rPr>
                <w:rFonts w:ascii="Times New Roman"/>
                <w:sz w:val="20"/>
              </w:rPr>
            </w:pPr>
          </w:p>
        </w:tc>
      </w:tr>
      <w:tr>
        <w:trPr>
          <w:trHeight w:val="289" w:hRule="atLeast"/>
        </w:trPr>
        <w:tc>
          <w:tcPr>
            <w:tcW w:w="9350" w:type="dxa"/>
            <w:gridSpan w:val="2"/>
            <w:shd w:val="clear" w:color="auto" w:fill="006080"/>
          </w:tcPr>
          <w:p>
            <w:pPr>
              <w:pStyle w:val="TableParagraph"/>
              <w:spacing w:line="269" w:lineRule="exact"/>
              <w:rPr>
                <w:b/>
                <w:sz w:val="24"/>
              </w:rPr>
            </w:pPr>
            <w:r>
              <w:rPr>
                <w:b/>
                <w:color w:val="FFFFFF"/>
                <w:sz w:val="24"/>
              </w:rPr>
              <w:t>B.</w:t>
            </w:r>
            <w:r>
              <w:rPr>
                <w:b/>
                <w:color w:val="FFFFFF"/>
                <w:spacing w:val="76"/>
                <w:w w:val="150"/>
                <w:sz w:val="24"/>
              </w:rPr>
              <w:t> </w:t>
            </w:r>
            <w:r>
              <w:rPr>
                <w:b/>
                <w:color w:val="FFFFFF"/>
                <w:sz w:val="24"/>
              </w:rPr>
              <w:t>Short</w:t>
            </w:r>
            <w:r>
              <w:rPr>
                <w:b/>
                <w:color w:val="FFFFFF"/>
                <w:spacing w:val="-1"/>
                <w:sz w:val="24"/>
              </w:rPr>
              <w:t> </w:t>
            </w:r>
            <w:r>
              <w:rPr>
                <w:b/>
                <w:color w:val="FFFFFF"/>
                <w:sz w:val="24"/>
              </w:rPr>
              <w:t>Answer:</w:t>
            </w:r>
            <w:r>
              <w:rPr>
                <w:b/>
                <w:color w:val="FFFFFF"/>
                <w:spacing w:val="-2"/>
                <w:sz w:val="24"/>
              </w:rPr>
              <w:t> </w:t>
            </w:r>
            <w:r>
              <w:rPr>
                <w:b/>
                <w:color w:val="FFFFFF"/>
                <w:sz w:val="24"/>
              </w:rPr>
              <w:t>Program</w:t>
            </w:r>
            <w:r>
              <w:rPr>
                <w:b/>
                <w:color w:val="FFFFFF"/>
                <w:spacing w:val="-4"/>
                <w:sz w:val="24"/>
              </w:rPr>
              <w:t> </w:t>
            </w:r>
            <w:r>
              <w:rPr>
                <w:b/>
                <w:color w:val="FFFFFF"/>
                <w:spacing w:val="-2"/>
                <w:sz w:val="24"/>
              </w:rPr>
              <w:t>Summary</w:t>
            </w:r>
          </w:p>
        </w:tc>
      </w:tr>
      <w:tr>
        <w:trPr>
          <w:trHeight w:val="287" w:hRule="atLeast"/>
        </w:trPr>
        <w:tc>
          <w:tcPr>
            <w:tcW w:w="9350" w:type="dxa"/>
            <w:gridSpan w:val="2"/>
            <w:shd w:val="clear" w:color="auto" w:fill="E4F4F9"/>
          </w:tcPr>
          <w:p>
            <w:pPr>
              <w:pStyle w:val="TableParagraph"/>
              <w:spacing w:line="267" w:lineRule="exact"/>
              <w:ind w:left="88"/>
              <w:rPr>
                <w:b/>
                <w:sz w:val="24"/>
              </w:rPr>
            </w:pPr>
            <w:r>
              <w:rPr>
                <w:b/>
                <w:sz w:val="24"/>
              </w:rPr>
              <w:t>1.</w:t>
            </w:r>
            <w:r>
              <w:rPr>
                <w:b/>
                <w:spacing w:val="29"/>
                <w:sz w:val="24"/>
              </w:rPr>
              <w:t>  </w:t>
            </w:r>
            <w:r>
              <w:rPr>
                <w:b/>
                <w:sz w:val="24"/>
              </w:rPr>
              <w:t>Culturally</w:t>
            </w:r>
            <w:r>
              <w:rPr>
                <w:b/>
                <w:spacing w:val="-2"/>
                <w:sz w:val="24"/>
              </w:rPr>
              <w:t> </w:t>
            </w:r>
            <w:r>
              <w:rPr>
                <w:b/>
                <w:sz w:val="24"/>
              </w:rPr>
              <w:t>and</w:t>
            </w:r>
            <w:r>
              <w:rPr>
                <w:b/>
                <w:spacing w:val="-1"/>
                <w:sz w:val="24"/>
              </w:rPr>
              <w:t> </w:t>
            </w:r>
            <w:r>
              <w:rPr>
                <w:b/>
                <w:sz w:val="24"/>
              </w:rPr>
              <w:t>Linguistically</w:t>
            </w:r>
            <w:r>
              <w:rPr>
                <w:b/>
                <w:spacing w:val="-2"/>
                <w:sz w:val="24"/>
              </w:rPr>
              <w:t> </w:t>
            </w:r>
            <w:r>
              <w:rPr>
                <w:b/>
                <w:sz w:val="24"/>
              </w:rPr>
              <w:t>Appropriate</w:t>
            </w:r>
            <w:r>
              <w:rPr>
                <w:b/>
                <w:spacing w:val="-2"/>
                <w:sz w:val="24"/>
              </w:rPr>
              <w:t> Information</w:t>
            </w:r>
          </w:p>
        </w:tc>
      </w:tr>
      <w:tr>
        <w:trPr>
          <w:trHeight w:val="580" w:hRule="atLeast"/>
        </w:trPr>
        <w:tc>
          <w:tcPr>
            <w:tcW w:w="9350" w:type="dxa"/>
            <w:gridSpan w:val="2"/>
            <w:shd w:val="clear" w:color="auto" w:fill="F2F2F2"/>
          </w:tcPr>
          <w:p>
            <w:pPr>
              <w:pStyle w:val="TableParagraph"/>
              <w:spacing w:line="291" w:lineRule="exact"/>
              <w:rPr>
                <w:sz w:val="24"/>
              </w:rPr>
            </w:pPr>
            <w:r>
              <w:rPr>
                <w:sz w:val="24"/>
              </w:rPr>
              <w:t>Describe</w:t>
            </w:r>
            <w:r>
              <w:rPr>
                <w:spacing w:val="-5"/>
                <w:sz w:val="24"/>
              </w:rPr>
              <w:t> </w:t>
            </w:r>
            <w:r>
              <w:rPr>
                <w:sz w:val="24"/>
              </w:rPr>
              <w:t>how</w:t>
            </w:r>
            <w:r>
              <w:rPr>
                <w:spacing w:val="-2"/>
                <w:sz w:val="24"/>
              </w:rPr>
              <w:t> </w:t>
            </w:r>
            <w:r>
              <w:rPr>
                <w:sz w:val="24"/>
              </w:rPr>
              <w:t>the</w:t>
            </w:r>
            <w:r>
              <w:rPr>
                <w:spacing w:val="-2"/>
                <w:sz w:val="24"/>
              </w:rPr>
              <w:t> </w:t>
            </w:r>
            <w:r>
              <w:rPr>
                <w:sz w:val="24"/>
              </w:rPr>
              <w:t>organization</w:t>
            </w:r>
            <w:r>
              <w:rPr>
                <w:spacing w:val="-3"/>
                <w:sz w:val="24"/>
              </w:rPr>
              <w:t> </w:t>
            </w:r>
            <w:r>
              <w:rPr>
                <w:sz w:val="24"/>
              </w:rPr>
              <w:t>disseminated</w:t>
            </w:r>
            <w:r>
              <w:rPr>
                <w:spacing w:val="1"/>
                <w:sz w:val="24"/>
              </w:rPr>
              <w:t> </w:t>
            </w:r>
            <w:r>
              <w:rPr>
                <w:sz w:val="24"/>
              </w:rPr>
              <w:t>information</w:t>
            </w:r>
            <w:r>
              <w:rPr>
                <w:spacing w:val="-3"/>
                <w:sz w:val="24"/>
              </w:rPr>
              <w:t> </w:t>
            </w:r>
            <w:r>
              <w:rPr>
                <w:sz w:val="24"/>
              </w:rPr>
              <w:t>to consumers</w:t>
            </w:r>
            <w:r>
              <w:rPr>
                <w:spacing w:val="-3"/>
                <w:sz w:val="24"/>
              </w:rPr>
              <w:t> </w:t>
            </w:r>
            <w:r>
              <w:rPr>
                <w:sz w:val="24"/>
              </w:rPr>
              <w:t>in</w:t>
            </w:r>
            <w:r>
              <w:rPr>
                <w:spacing w:val="-4"/>
                <w:sz w:val="24"/>
              </w:rPr>
              <w:t> </w:t>
            </w:r>
            <w:r>
              <w:rPr>
                <w:sz w:val="24"/>
              </w:rPr>
              <w:t>a</w:t>
            </w:r>
            <w:r>
              <w:rPr>
                <w:spacing w:val="-1"/>
                <w:sz w:val="24"/>
              </w:rPr>
              <w:t> </w:t>
            </w:r>
            <w:r>
              <w:rPr>
                <w:sz w:val="24"/>
              </w:rPr>
              <w:t>manner</w:t>
            </w:r>
            <w:r>
              <w:rPr>
                <w:spacing w:val="-3"/>
                <w:sz w:val="24"/>
              </w:rPr>
              <w:t> </w:t>
            </w:r>
            <w:r>
              <w:rPr>
                <w:sz w:val="24"/>
              </w:rPr>
              <w:t>that</w:t>
            </w:r>
            <w:r>
              <w:rPr>
                <w:spacing w:val="-2"/>
                <w:sz w:val="24"/>
              </w:rPr>
              <w:t> </w:t>
            </w:r>
            <w:r>
              <w:rPr>
                <w:spacing w:val="-5"/>
                <w:sz w:val="24"/>
              </w:rPr>
              <w:t>was</w:t>
            </w:r>
          </w:p>
          <w:p>
            <w:pPr>
              <w:pStyle w:val="TableParagraph"/>
              <w:spacing w:line="269" w:lineRule="exact"/>
              <w:rPr>
                <w:sz w:val="24"/>
              </w:rPr>
            </w:pPr>
            <w:r>
              <w:rPr>
                <w:sz w:val="24"/>
              </w:rPr>
              <w:t>culturally</w:t>
            </w:r>
            <w:r>
              <w:rPr>
                <w:spacing w:val="-3"/>
                <w:sz w:val="24"/>
              </w:rPr>
              <w:t> </w:t>
            </w:r>
            <w:r>
              <w:rPr>
                <w:sz w:val="24"/>
              </w:rPr>
              <w:t>and</w:t>
            </w:r>
            <w:r>
              <w:rPr>
                <w:spacing w:val="-2"/>
                <w:sz w:val="24"/>
              </w:rPr>
              <w:t> </w:t>
            </w:r>
            <w:r>
              <w:rPr>
                <w:sz w:val="24"/>
              </w:rPr>
              <w:t>linguistically</w:t>
            </w:r>
            <w:r>
              <w:rPr>
                <w:spacing w:val="-2"/>
                <w:sz w:val="24"/>
              </w:rPr>
              <w:t> appropriate.</w:t>
            </w:r>
          </w:p>
        </w:tc>
      </w:tr>
      <w:tr>
        <w:trPr>
          <w:trHeight w:val="1002" w:hRule="atLeast"/>
        </w:trPr>
        <w:tc>
          <w:tcPr>
            <w:tcW w:w="9350" w:type="dxa"/>
            <w:gridSpan w:val="2"/>
          </w:tcPr>
          <w:p>
            <w:pPr>
              <w:pStyle w:val="TableParagraph"/>
              <w:ind w:left="0"/>
              <w:rPr>
                <w:rFonts w:ascii="Times New Roman"/>
                <w:sz w:val="22"/>
              </w:rPr>
            </w:pPr>
          </w:p>
        </w:tc>
      </w:tr>
      <w:tr>
        <w:trPr>
          <w:trHeight w:val="289" w:hRule="atLeast"/>
        </w:trPr>
        <w:tc>
          <w:tcPr>
            <w:tcW w:w="9350" w:type="dxa"/>
            <w:gridSpan w:val="2"/>
            <w:shd w:val="clear" w:color="auto" w:fill="E4F4F9"/>
          </w:tcPr>
          <w:p>
            <w:pPr>
              <w:pStyle w:val="TableParagraph"/>
              <w:spacing w:line="269" w:lineRule="exact"/>
              <w:ind w:left="88"/>
              <w:rPr>
                <w:b/>
                <w:sz w:val="24"/>
              </w:rPr>
            </w:pPr>
            <w:r>
              <w:rPr>
                <w:b/>
                <w:sz w:val="22"/>
              </w:rPr>
              <w:t>2.</w:t>
            </w:r>
            <w:r>
              <w:rPr>
                <w:b/>
                <w:spacing w:val="42"/>
                <w:sz w:val="22"/>
              </w:rPr>
              <w:t>  </w:t>
            </w:r>
            <w:r>
              <w:rPr>
                <w:b/>
                <w:sz w:val="24"/>
              </w:rPr>
              <w:t>Assisting</w:t>
            </w:r>
            <w:r>
              <w:rPr>
                <w:b/>
                <w:spacing w:val="-2"/>
                <w:sz w:val="24"/>
              </w:rPr>
              <w:t> </w:t>
            </w:r>
            <w:r>
              <w:rPr>
                <w:b/>
                <w:sz w:val="24"/>
              </w:rPr>
              <w:t>Consumers</w:t>
            </w:r>
            <w:r>
              <w:rPr>
                <w:b/>
                <w:spacing w:val="-3"/>
                <w:sz w:val="24"/>
              </w:rPr>
              <w:t> </w:t>
            </w:r>
            <w:r>
              <w:rPr>
                <w:b/>
                <w:sz w:val="24"/>
              </w:rPr>
              <w:t>with </w:t>
            </w:r>
            <w:r>
              <w:rPr>
                <w:b/>
                <w:spacing w:val="-2"/>
                <w:sz w:val="24"/>
              </w:rPr>
              <w:t>Disabilities</w:t>
            </w:r>
          </w:p>
        </w:tc>
      </w:tr>
      <w:tr>
        <w:trPr>
          <w:trHeight w:val="580" w:hRule="atLeast"/>
        </w:trPr>
        <w:tc>
          <w:tcPr>
            <w:tcW w:w="9350" w:type="dxa"/>
            <w:gridSpan w:val="2"/>
            <w:shd w:val="clear" w:color="auto" w:fill="F2F2F2"/>
          </w:tcPr>
          <w:p>
            <w:pPr>
              <w:pStyle w:val="TableParagraph"/>
              <w:spacing w:line="291" w:lineRule="exact"/>
              <w:rPr>
                <w:sz w:val="24"/>
              </w:rPr>
            </w:pPr>
            <w:r>
              <w:rPr>
                <w:sz w:val="24"/>
              </w:rPr>
              <w:t>Specify</w:t>
            </w:r>
            <w:r>
              <w:rPr>
                <w:spacing w:val="-6"/>
                <w:sz w:val="24"/>
              </w:rPr>
              <w:t> </w:t>
            </w:r>
            <w:r>
              <w:rPr>
                <w:sz w:val="24"/>
              </w:rPr>
              <w:t>how</w:t>
            </w:r>
            <w:r>
              <w:rPr>
                <w:spacing w:val="-3"/>
                <w:sz w:val="24"/>
              </w:rPr>
              <w:t> </w:t>
            </w:r>
            <w:r>
              <w:rPr>
                <w:sz w:val="24"/>
              </w:rPr>
              <w:t>the</w:t>
            </w:r>
            <w:r>
              <w:rPr>
                <w:spacing w:val="-4"/>
                <w:sz w:val="24"/>
              </w:rPr>
              <w:t> </w:t>
            </w:r>
            <w:r>
              <w:rPr>
                <w:sz w:val="24"/>
              </w:rPr>
              <w:t>organization</w:t>
            </w:r>
            <w:r>
              <w:rPr>
                <w:spacing w:val="-4"/>
                <w:sz w:val="24"/>
              </w:rPr>
              <w:t> </w:t>
            </w:r>
            <w:r>
              <w:rPr>
                <w:sz w:val="24"/>
              </w:rPr>
              <w:t>coordinated</w:t>
            </w:r>
            <w:r>
              <w:rPr>
                <w:spacing w:val="-3"/>
                <w:sz w:val="24"/>
              </w:rPr>
              <w:t> </w:t>
            </w:r>
            <w:r>
              <w:rPr>
                <w:sz w:val="24"/>
              </w:rPr>
              <w:t>reasonable</w:t>
            </w:r>
            <w:r>
              <w:rPr>
                <w:spacing w:val="-2"/>
                <w:sz w:val="24"/>
              </w:rPr>
              <w:t> </w:t>
            </w:r>
            <w:r>
              <w:rPr>
                <w:sz w:val="24"/>
              </w:rPr>
              <w:t>modifications</w:t>
            </w:r>
            <w:r>
              <w:rPr>
                <w:spacing w:val="-2"/>
                <w:sz w:val="24"/>
              </w:rPr>
              <w:t> </w:t>
            </w:r>
            <w:r>
              <w:rPr>
                <w:sz w:val="24"/>
              </w:rPr>
              <w:t>and</w:t>
            </w:r>
            <w:r>
              <w:rPr>
                <w:spacing w:val="-1"/>
                <w:sz w:val="24"/>
              </w:rPr>
              <w:t> </w:t>
            </w:r>
            <w:r>
              <w:rPr>
                <w:sz w:val="24"/>
              </w:rPr>
              <w:t>accommodations</w:t>
            </w:r>
            <w:r>
              <w:rPr>
                <w:spacing w:val="-4"/>
                <w:sz w:val="24"/>
              </w:rPr>
              <w:t> </w:t>
            </w:r>
            <w:r>
              <w:rPr>
                <w:spacing w:val="-5"/>
                <w:sz w:val="24"/>
              </w:rPr>
              <w:t>for</w:t>
            </w:r>
          </w:p>
          <w:p>
            <w:pPr>
              <w:pStyle w:val="TableParagraph"/>
              <w:spacing w:line="269" w:lineRule="exact"/>
              <w:rPr>
                <w:sz w:val="24"/>
              </w:rPr>
            </w:pPr>
            <w:r>
              <w:rPr>
                <w:sz w:val="24"/>
              </w:rPr>
              <w:t>consumers</w:t>
            </w:r>
            <w:r>
              <w:rPr>
                <w:spacing w:val="-3"/>
                <w:sz w:val="24"/>
              </w:rPr>
              <w:t> </w:t>
            </w:r>
            <w:r>
              <w:rPr>
                <w:sz w:val="24"/>
              </w:rPr>
              <w:t>with</w:t>
            </w:r>
            <w:r>
              <w:rPr>
                <w:spacing w:val="-1"/>
                <w:sz w:val="24"/>
              </w:rPr>
              <w:t> </w:t>
            </w:r>
            <w:r>
              <w:rPr>
                <w:spacing w:val="-2"/>
                <w:sz w:val="24"/>
              </w:rPr>
              <w:t>disabilities.</w:t>
            </w:r>
          </w:p>
        </w:tc>
      </w:tr>
      <w:tr>
        <w:trPr>
          <w:trHeight w:val="1002" w:hRule="atLeast"/>
        </w:trPr>
        <w:tc>
          <w:tcPr>
            <w:tcW w:w="9350" w:type="dxa"/>
            <w:gridSpan w:val="2"/>
          </w:tcPr>
          <w:p>
            <w:pPr>
              <w:pStyle w:val="TableParagraph"/>
              <w:ind w:left="0"/>
              <w:rPr>
                <w:rFonts w:ascii="Times New Roman"/>
                <w:sz w:val="22"/>
              </w:rPr>
            </w:pPr>
          </w:p>
        </w:tc>
      </w:tr>
      <w:tr>
        <w:trPr>
          <w:trHeight w:val="287" w:hRule="atLeast"/>
        </w:trPr>
        <w:tc>
          <w:tcPr>
            <w:tcW w:w="9350" w:type="dxa"/>
            <w:gridSpan w:val="2"/>
            <w:shd w:val="clear" w:color="auto" w:fill="E4F4F9"/>
          </w:tcPr>
          <w:p>
            <w:pPr>
              <w:pStyle w:val="TableParagraph"/>
              <w:spacing w:line="267" w:lineRule="exact"/>
              <w:ind w:left="88"/>
              <w:rPr>
                <w:b/>
                <w:sz w:val="24"/>
              </w:rPr>
            </w:pPr>
            <w:r>
              <w:rPr>
                <w:b/>
                <w:sz w:val="24"/>
              </w:rPr>
              <w:t>3.</w:t>
            </w:r>
            <w:r>
              <w:rPr>
                <w:b/>
                <w:spacing w:val="31"/>
                <w:sz w:val="24"/>
              </w:rPr>
              <w:t>  </w:t>
            </w:r>
            <w:r>
              <w:rPr>
                <w:b/>
                <w:sz w:val="24"/>
              </w:rPr>
              <w:t>Common </w:t>
            </w:r>
            <w:r>
              <w:rPr>
                <w:b/>
                <w:spacing w:val="-2"/>
                <w:sz w:val="24"/>
              </w:rPr>
              <w:t>Languages</w:t>
            </w:r>
          </w:p>
        </w:tc>
      </w:tr>
      <w:tr>
        <w:trPr>
          <w:trHeight w:val="1168" w:hRule="atLeast"/>
        </w:trPr>
        <w:tc>
          <w:tcPr>
            <w:tcW w:w="9350" w:type="dxa"/>
            <w:gridSpan w:val="2"/>
            <w:shd w:val="clear" w:color="auto" w:fill="F2F2F2"/>
          </w:tcPr>
          <w:p>
            <w:pPr>
              <w:pStyle w:val="TableParagraph"/>
              <w:ind w:right="174"/>
              <w:rPr>
                <w:sz w:val="24"/>
              </w:rPr>
            </w:pPr>
            <w:r>
              <w:rPr>
                <w:sz w:val="24"/>
              </w:rPr>
              <w:t>List up to five of the most common languages listed in order of most to least commonly spoken by consumers, other than English, that the organization assisted during the quarter. For</w:t>
            </w:r>
            <w:r>
              <w:rPr>
                <w:spacing w:val="-2"/>
                <w:sz w:val="24"/>
              </w:rPr>
              <w:t> </w:t>
            </w:r>
            <w:r>
              <w:rPr>
                <w:sz w:val="24"/>
              </w:rPr>
              <w:t>any</w:t>
            </w:r>
            <w:r>
              <w:rPr>
                <w:spacing w:val="-6"/>
                <w:sz w:val="24"/>
              </w:rPr>
              <w:t> </w:t>
            </w:r>
            <w:r>
              <w:rPr>
                <w:sz w:val="24"/>
              </w:rPr>
              <w:t>instances</w:t>
            </w:r>
            <w:r>
              <w:rPr>
                <w:spacing w:val="-5"/>
                <w:sz w:val="24"/>
              </w:rPr>
              <w:t> </w:t>
            </w:r>
            <w:r>
              <w:rPr>
                <w:sz w:val="24"/>
              </w:rPr>
              <w:t>where</w:t>
            </w:r>
            <w:r>
              <w:rPr>
                <w:spacing w:val="-4"/>
                <w:sz w:val="24"/>
              </w:rPr>
              <w:t> </w:t>
            </w:r>
            <w:r>
              <w:rPr>
                <w:sz w:val="24"/>
              </w:rPr>
              <w:t>a</w:t>
            </w:r>
            <w:r>
              <w:rPr>
                <w:spacing w:val="-2"/>
                <w:sz w:val="24"/>
              </w:rPr>
              <w:t> </w:t>
            </w:r>
            <w:r>
              <w:rPr>
                <w:sz w:val="24"/>
              </w:rPr>
              <w:t>consumer</w:t>
            </w:r>
            <w:r>
              <w:rPr>
                <w:spacing w:val="-2"/>
                <w:sz w:val="24"/>
              </w:rPr>
              <w:t> </w:t>
            </w:r>
            <w:r>
              <w:rPr>
                <w:sz w:val="24"/>
              </w:rPr>
              <w:t>spoke</w:t>
            </w:r>
            <w:r>
              <w:rPr>
                <w:spacing w:val="-2"/>
                <w:sz w:val="24"/>
              </w:rPr>
              <w:t> </w:t>
            </w:r>
            <w:r>
              <w:rPr>
                <w:sz w:val="24"/>
              </w:rPr>
              <w:t>an</w:t>
            </w:r>
            <w:r>
              <w:rPr>
                <w:spacing w:val="-4"/>
                <w:sz w:val="24"/>
              </w:rPr>
              <w:t> </w:t>
            </w:r>
            <w:r>
              <w:rPr>
                <w:sz w:val="24"/>
              </w:rPr>
              <w:t>additional</w:t>
            </w:r>
            <w:r>
              <w:rPr>
                <w:spacing w:val="-2"/>
                <w:sz w:val="24"/>
              </w:rPr>
              <w:t> </w:t>
            </w:r>
            <w:r>
              <w:rPr>
                <w:sz w:val="24"/>
              </w:rPr>
              <w:t>language</w:t>
            </w:r>
            <w:r>
              <w:rPr>
                <w:spacing w:val="-2"/>
                <w:sz w:val="24"/>
              </w:rPr>
              <w:t> </w:t>
            </w:r>
            <w:r>
              <w:rPr>
                <w:sz w:val="24"/>
              </w:rPr>
              <w:t>that</w:t>
            </w:r>
            <w:r>
              <w:rPr>
                <w:spacing w:val="-1"/>
                <w:sz w:val="24"/>
              </w:rPr>
              <w:t> </w:t>
            </w:r>
            <w:r>
              <w:rPr>
                <w:sz w:val="24"/>
              </w:rPr>
              <w:t>the</w:t>
            </w:r>
            <w:r>
              <w:rPr>
                <w:spacing w:val="-2"/>
                <w:sz w:val="24"/>
              </w:rPr>
              <w:t> </w:t>
            </w:r>
            <w:r>
              <w:rPr>
                <w:sz w:val="24"/>
              </w:rPr>
              <w:t>organization</w:t>
            </w:r>
            <w:r>
              <w:rPr>
                <w:spacing w:val="-4"/>
                <w:sz w:val="24"/>
              </w:rPr>
              <w:t> </w:t>
            </w:r>
            <w:r>
              <w:rPr>
                <w:sz w:val="24"/>
              </w:rPr>
              <w:t>was</w:t>
            </w:r>
          </w:p>
          <w:p>
            <w:pPr>
              <w:pStyle w:val="TableParagraph"/>
              <w:spacing w:line="269" w:lineRule="exact"/>
              <w:rPr>
                <w:sz w:val="24"/>
              </w:rPr>
            </w:pPr>
            <w:r>
              <w:rPr>
                <w:sz w:val="24"/>
              </w:rPr>
              <w:t>not</w:t>
            </w:r>
            <w:r>
              <w:rPr>
                <w:spacing w:val="-5"/>
                <w:sz w:val="24"/>
              </w:rPr>
              <w:t> </w:t>
            </w:r>
            <w:r>
              <w:rPr>
                <w:sz w:val="24"/>
              </w:rPr>
              <w:t>able</w:t>
            </w:r>
            <w:r>
              <w:rPr>
                <w:spacing w:val="-3"/>
                <w:sz w:val="24"/>
              </w:rPr>
              <w:t> </w:t>
            </w:r>
            <w:r>
              <w:rPr>
                <w:sz w:val="24"/>
              </w:rPr>
              <w:t>to</w:t>
            </w:r>
            <w:r>
              <w:rPr>
                <w:spacing w:val="-1"/>
                <w:sz w:val="24"/>
              </w:rPr>
              <w:t> </w:t>
            </w:r>
            <w:r>
              <w:rPr>
                <w:sz w:val="24"/>
              </w:rPr>
              <w:t>accommodate,</w:t>
            </w:r>
            <w:r>
              <w:rPr>
                <w:spacing w:val="-1"/>
                <w:sz w:val="24"/>
              </w:rPr>
              <w:t> </w:t>
            </w:r>
            <w:r>
              <w:rPr>
                <w:sz w:val="24"/>
              </w:rPr>
              <w:t>please</w:t>
            </w:r>
            <w:r>
              <w:rPr>
                <w:spacing w:val="-1"/>
                <w:sz w:val="24"/>
              </w:rPr>
              <w:t> </w:t>
            </w:r>
            <w:r>
              <w:rPr>
                <w:sz w:val="24"/>
              </w:rPr>
              <w:t>list that</w:t>
            </w:r>
            <w:r>
              <w:rPr>
                <w:spacing w:val="-2"/>
                <w:sz w:val="24"/>
              </w:rPr>
              <w:t> </w:t>
            </w:r>
            <w:r>
              <w:rPr>
                <w:sz w:val="24"/>
              </w:rPr>
              <w:t>language</w:t>
            </w:r>
            <w:r>
              <w:rPr>
                <w:spacing w:val="-1"/>
                <w:sz w:val="24"/>
              </w:rPr>
              <w:t> </w:t>
            </w:r>
            <w:r>
              <w:rPr>
                <w:sz w:val="24"/>
              </w:rPr>
              <w:t>and how</w:t>
            </w:r>
            <w:r>
              <w:rPr>
                <w:spacing w:val="-3"/>
                <w:sz w:val="24"/>
              </w:rPr>
              <w:t> </w:t>
            </w:r>
            <w:r>
              <w:rPr>
                <w:sz w:val="24"/>
              </w:rPr>
              <w:t>the</w:t>
            </w:r>
            <w:r>
              <w:rPr>
                <w:spacing w:val="-1"/>
                <w:sz w:val="24"/>
              </w:rPr>
              <w:t> </w:t>
            </w:r>
            <w:r>
              <w:rPr>
                <w:sz w:val="24"/>
              </w:rPr>
              <w:t>situation</w:t>
            </w:r>
            <w:r>
              <w:rPr>
                <w:spacing w:val="-3"/>
                <w:sz w:val="24"/>
              </w:rPr>
              <w:t> </w:t>
            </w:r>
            <w:r>
              <w:rPr>
                <w:sz w:val="24"/>
              </w:rPr>
              <w:t>was</w:t>
            </w:r>
            <w:r>
              <w:rPr>
                <w:spacing w:val="-1"/>
                <w:sz w:val="24"/>
              </w:rPr>
              <w:t> </w:t>
            </w:r>
            <w:r>
              <w:rPr>
                <w:spacing w:val="-2"/>
                <w:sz w:val="24"/>
              </w:rPr>
              <w:t>remedied.</w:t>
            </w:r>
          </w:p>
        </w:tc>
      </w:tr>
      <w:tr>
        <w:trPr>
          <w:trHeight w:val="1006" w:hRule="atLeast"/>
        </w:trPr>
        <w:tc>
          <w:tcPr>
            <w:tcW w:w="9350" w:type="dxa"/>
            <w:gridSpan w:val="2"/>
            <w:tcBorders>
              <w:bottom w:val="single" w:sz="4" w:space="0" w:color="161616"/>
            </w:tcBorders>
          </w:tcPr>
          <w:p>
            <w:pPr>
              <w:pStyle w:val="TableParagraph"/>
              <w:ind w:left="0"/>
              <w:rPr>
                <w:rFonts w:ascii="Times New Roman"/>
                <w:sz w:val="22"/>
              </w:rPr>
            </w:pPr>
          </w:p>
        </w:tc>
      </w:tr>
      <w:tr>
        <w:trPr>
          <w:trHeight w:val="288" w:hRule="atLeast"/>
        </w:trPr>
        <w:tc>
          <w:tcPr>
            <w:tcW w:w="9350" w:type="dxa"/>
            <w:gridSpan w:val="2"/>
            <w:tcBorders>
              <w:top w:val="single" w:sz="4" w:space="0" w:color="161616"/>
            </w:tcBorders>
            <w:shd w:val="clear" w:color="auto" w:fill="E4F4F9"/>
          </w:tcPr>
          <w:p>
            <w:pPr>
              <w:pStyle w:val="TableParagraph"/>
              <w:spacing w:line="269" w:lineRule="exact"/>
              <w:ind w:left="88"/>
              <w:rPr>
                <w:b/>
                <w:sz w:val="24"/>
              </w:rPr>
            </w:pPr>
            <w:r>
              <w:rPr>
                <w:b/>
                <w:sz w:val="24"/>
              </w:rPr>
              <w:t>4.</w:t>
            </w:r>
            <w:r>
              <w:rPr>
                <w:b/>
                <w:spacing w:val="29"/>
                <w:sz w:val="24"/>
              </w:rPr>
              <w:t>  </w:t>
            </w:r>
            <w:r>
              <w:rPr>
                <w:b/>
                <w:sz w:val="24"/>
              </w:rPr>
              <w:t>Protecting</w:t>
            </w:r>
            <w:r>
              <w:rPr>
                <w:b/>
                <w:spacing w:val="-2"/>
                <w:sz w:val="24"/>
              </w:rPr>
              <w:t> </w:t>
            </w:r>
            <w:r>
              <w:rPr>
                <w:b/>
                <w:sz w:val="24"/>
              </w:rPr>
              <w:t>Consumer </w:t>
            </w:r>
            <w:r>
              <w:rPr>
                <w:b/>
                <w:spacing w:val="-5"/>
                <w:sz w:val="24"/>
              </w:rPr>
              <w:t>PII</w:t>
            </w:r>
          </w:p>
        </w:tc>
      </w:tr>
      <w:tr>
        <w:trPr>
          <w:trHeight w:val="714" w:hRule="atLeast"/>
        </w:trPr>
        <w:tc>
          <w:tcPr>
            <w:tcW w:w="9350" w:type="dxa"/>
            <w:gridSpan w:val="2"/>
            <w:shd w:val="clear" w:color="auto" w:fill="F2F2F2"/>
          </w:tcPr>
          <w:p>
            <w:pPr>
              <w:pStyle w:val="TableParagraph"/>
              <w:rPr>
                <w:sz w:val="24"/>
              </w:rPr>
            </w:pPr>
            <w:r>
              <w:rPr>
                <w:sz w:val="24"/>
              </w:rPr>
              <w:t>Detail</w:t>
            </w:r>
            <w:r>
              <w:rPr>
                <w:spacing w:val="-6"/>
                <w:sz w:val="24"/>
              </w:rPr>
              <w:t> </w:t>
            </w:r>
            <w:r>
              <w:rPr>
                <w:sz w:val="24"/>
              </w:rPr>
              <w:t>how</w:t>
            </w:r>
            <w:r>
              <w:rPr>
                <w:spacing w:val="-5"/>
                <w:sz w:val="24"/>
              </w:rPr>
              <w:t> </w:t>
            </w:r>
            <w:r>
              <w:rPr>
                <w:sz w:val="24"/>
              </w:rPr>
              <w:t>the</w:t>
            </w:r>
            <w:r>
              <w:rPr>
                <w:spacing w:val="-3"/>
                <w:sz w:val="24"/>
              </w:rPr>
              <w:t> </w:t>
            </w:r>
            <w:r>
              <w:rPr>
                <w:sz w:val="24"/>
              </w:rPr>
              <w:t>organization</w:t>
            </w:r>
            <w:r>
              <w:rPr>
                <w:spacing w:val="-2"/>
                <w:sz w:val="24"/>
              </w:rPr>
              <w:t> </w:t>
            </w:r>
            <w:r>
              <w:rPr>
                <w:sz w:val="24"/>
              </w:rPr>
              <w:t>collected,</w:t>
            </w:r>
            <w:r>
              <w:rPr>
                <w:spacing w:val="-6"/>
                <w:sz w:val="24"/>
              </w:rPr>
              <w:t> </w:t>
            </w:r>
            <w:r>
              <w:rPr>
                <w:sz w:val="24"/>
              </w:rPr>
              <w:t>retained,</w:t>
            </w:r>
            <w:r>
              <w:rPr>
                <w:spacing w:val="-3"/>
                <w:sz w:val="24"/>
              </w:rPr>
              <w:t> </w:t>
            </w:r>
            <w:r>
              <w:rPr>
                <w:sz w:val="24"/>
              </w:rPr>
              <w:t>and</w:t>
            </w:r>
            <w:r>
              <w:rPr>
                <w:spacing w:val="-5"/>
                <w:sz w:val="24"/>
              </w:rPr>
              <w:t> </w:t>
            </w:r>
            <w:r>
              <w:rPr>
                <w:sz w:val="24"/>
              </w:rPr>
              <w:t>protected</w:t>
            </w:r>
            <w:r>
              <w:rPr>
                <w:spacing w:val="-2"/>
                <w:sz w:val="24"/>
              </w:rPr>
              <w:t> </w:t>
            </w:r>
            <w:r>
              <w:rPr>
                <w:sz w:val="24"/>
              </w:rPr>
              <w:t>consumers'</w:t>
            </w:r>
            <w:r>
              <w:rPr>
                <w:spacing w:val="-6"/>
                <w:sz w:val="24"/>
              </w:rPr>
              <w:t> </w:t>
            </w:r>
            <w:r>
              <w:rPr>
                <w:sz w:val="24"/>
              </w:rPr>
              <w:t>Personally Identifiable Information (PII).</w:t>
            </w:r>
          </w:p>
        </w:tc>
      </w:tr>
    </w:tbl>
    <w:p>
      <w:pPr>
        <w:spacing w:after="0"/>
        <w:rPr>
          <w:sz w:val="24"/>
        </w:rPr>
        <w:sectPr>
          <w:headerReference w:type="default" r:id="rId5"/>
          <w:footerReference w:type="default" r:id="rId6"/>
          <w:type w:val="continuous"/>
          <w:pgSz w:w="12240" w:h="15840"/>
          <w:pgMar w:header="754" w:footer="998" w:top="1440" w:bottom="1180" w:left="1320" w:right="1320"/>
          <w:pgNumType w:start="3"/>
        </w:sectPr>
      </w:pPr>
    </w:p>
    <w:tbl>
      <w:tblPr>
        <w:tblW w:w="0" w:type="auto"/>
        <w:jc w:val="left"/>
        <w:tblInd w:w="132" w:type="dxa"/>
        <w:tblBorders>
          <w:top w:val="single" w:sz="6" w:space="0" w:color="161616"/>
          <w:left w:val="single" w:sz="6" w:space="0" w:color="161616"/>
          <w:bottom w:val="single" w:sz="6" w:space="0" w:color="161616"/>
          <w:right w:val="single" w:sz="6" w:space="0" w:color="161616"/>
          <w:insideH w:val="single" w:sz="6" w:space="0" w:color="161616"/>
          <w:insideV w:val="single" w:sz="6" w:space="0" w:color="161616"/>
        </w:tblBorders>
        <w:tblLayout w:type="fixed"/>
        <w:tblCellMar>
          <w:top w:w="0" w:type="dxa"/>
          <w:left w:w="0" w:type="dxa"/>
          <w:bottom w:w="0" w:type="dxa"/>
          <w:right w:w="0" w:type="dxa"/>
        </w:tblCellMar>
        <w:tblLook w:val="01E0"/>
      </w:tblPr>
      <w:tblGrid>
        <w:gridCol w:w="4136"/>
        <w:gridCol w:w="5214"/>
      </w:tblGrid>
      <w:tr>
        <w:trPr>
          <w:trHeight w:val="1002" w:hRule="atLeast"/>
        </w:trPr>
        <w:tc>
          <w:tcPr>
            <w:tcW w:w="9350" w:type="dxa"/>
            <w:gridSpan w:val="2"/>
          </w:tcPr>
          <w:p>
            <w:pPr>
              <w:pStyle w:val="TableParagraph"/>
              <w:ind w:left="0"/>
              <w:rPr>
                <w:rFonts w:ascii="Times New Roman"/>
                <w:sz w:val="22"/>
              </w:rPr>
            </w:pPr>
          </w:p>
        </w:tc>
      </w:tr>
      <w:tr>
        <w:trPr>
          <w:trHeight w:val="287" w:hRule="atLeast"/>
        </w:trPr>
        <w:tc>
          <w:tcPr>
            <w:tcW w:w="9350" w:type="dxa"/>
            <w:gridSpan w:val="2"/>
            <w:shd w:val="clear" w:color="auto" w:fill="E4F4F9"/>
          </w:tcPr>
          <w:p>
            <w:pPr>
              <w:pStyle w:val="TableParagraph"/>
              <w:spacing w:line="267" w:lineRule="exact"/>
              <w:ind w:left="88"/>
              <w:rPr>
                <w:b/>
                <w:sz w:val="24"/>
              </w:rPr>
            </w:pPr>
            <w:r>
              <w:rPr>
                <w:b/>
                <w:sz w:val="24"/>
              </w:rPr>
              <w:t>5.</w:t>
            </w:r>
            <w:r>
              <w:rPr>
                <w:b/>
                <w:spacing w:val="29"/>
                <w:sz w:val="24"/>
              </w:rPr>
              <w:t>  </w:t>
            </w:r>
            <w:r>
              <w:rPr>
                <w:b/>
                <w:sz w:val="24"/>
              </w:rPr>
              <w:t>Reducing</w:t>
            </w:r>
            <w:r>
              <w:rPr>
                <w:b/>
                <w:spacing w:val="-1"/>
                <w:sz w:val="24"/>
              </w:rPr>
              <w:t> </w:t>
            </w:r>
            <w:r>
              <w:rPr>
                <w:b/>
                <w:sz w:val="24"/>
              </w:rPr>
              <w:t>Health</w:t>
            </w:r>
            <w:r>
              <w:rPr>
                <w:b/>
                <w:spacing w:val="-2"/>
                <w:sz w:val="24"/>
              </w:rPr>
              <w:t> </w:t>
            </w:r>
            <w:r>
              <w:rPr>
                <w:b/>
                <w:sz w:val="24"/>
              </w:rPr>
              <w:t>Disparities</w:t>
            </w:r>
            <w:r>
              <w:rPr>
                <w:b/>
                <w:spacing w:val="-1"/>
                <w:sz w:val="24"/>
              </w:rPr>
              <w:t> </w:t>
            </w:r>
            <w:r>
              <w:rPr>
                <w:b/>
                <w:sz w:val="24"/>
              </w:rPr>
              <w:t>and</w:t>
            </w:r>
            <w:r>
              <w:rPr>
                <w:b/>
                <w:spacing w:val="-2"/>
                <w:sz w:val="24"/>
              </w:rPr>
              <w:t> Inequity</w:t>
            </w:r>
          </w:p>
        </w:tc>
      </w:tr>
      <w:tr>
        <w:trPr>
          <w:trHeight w:val="720" w:hRule="atLeast"/>
        </w:trPr>
        <w:tc>
          <w:tcPr>
            <w:tcW w:w="9350" w:type="dxa"/>
            <w:gridSpan w:val="2"/>
            <w:tcBorders>
              <w:bottom w:val="single" w:sz="4" w:space="0" w:color="161616"/>
            </w:tcBorders>
            <w:shd w:val="clear" w:color="auto" w:fill="F2F2F2"/>
          </w:tcPr>
          <w:p>
            <w:pPr>
              <w:pStyle w:val="TableParagraph"/>
              <w:ind w:right="174"/>
              <w:rPr>
                <w:sz w:val="24"/>
              </w:rPr>
            </w:pPr>
            <w:r>
              <w:rPr>
                <w:sz w:val="24"/>
              </w:rPr>
              <w:t>Describe</w:t>
            </w:r>
            <w:r>
              <w:rPr>
                <w:spacing w:val="-4"/>
                <w:sz w:val="24"/>
              </w:rPr>
              <w:t> </w:t>
            </w:r>
            <w:r>
              <w:rPr>
                <w:sz w:val="24"/>
              </w:rPr>
              <w:t>how</w:t>
            </w:r>
            <w:r>
              <w:rPr>
                <w:spacing w:val="-4"/>
                <w:sz w:val="24"/>
              </w:rPr>
              <w:t> </w:t>
            </w:r>
            <w:r>
              <w:rPr>
                <w:sz w:val="24"/>
              </w:rPr>
              <w:t>the</w:t>
            </w:r>
            <w:r>
              <w:rPr>
                <w:spacing w:val="-4"/>
                <w:sz w:val="24"/>
              </w:rPr>
              <w:t> </w:t>
            </w:r>
            <w:r>
              <w:rPr>
                <w:sz w:val="24"/>
              </w:rPr>
              <w:t>organization</w:t>
            </w:r>
            <w:r>
              <w:rPr>
                <w:spacing w:val="-4"/>
                <w:sz w:val="24"/>
              </w:rPr>
              <w:t> </w:t>
            </w:r>
            <w:r>
              <w:rPr>
                <w:sz w:val="24"/>
              </w:rPr>
              <w:t>has</w:t>
            </w:r>
            <w:r>
              <w:rPr>
                <w:spacing w:val="-4"/>
                <w:sz w:val="24"/>
              </w:rPr>
              <w:t> </w:t>
            </w:r>
            <w:r>
              <w:rPr>
                <w:sz w:val="24"/>
              </w:rPr>
              <w:t>worked</w:t>
            </w:r>
            <w:r>
              <w:rPr>
                <w:spacing w:val="-4"/>
                <w:sz w:val="24"/>
              </w:rPr>
              <w:t> </w:t>
            </w:r>
            <w:r>
              <w:rPr>
                <w:sz w:val="24"/>
              </w:rPr>
              <w:t>within</w:t>
            </w:r>
            <w:r>
              <w:rPr>
                <w:spacing w:val="-4"/>
                <w:sz w:val="24"/>
              </w:rPr>
              <w:t> </w:t>
            </w:r>
            <w:r>
              <w:rPr>
                <w:sz w:val="24"/>
              </w:rPr>
              <w:t>its</w:t>
            </w:r>
            <w:r>
              <w:rPr>
                <w:spacing w:val="-3"/>
                <w:sz w:val="24"/>
              </w:rPr>
              <w:t> </w:t>
            </w:r>
            <w:r>
              <w:rPr>
                <w:sz w:val="24"/>
              </w:rPr>
              <w:t>community</w:t>
            </w:r>
            <w:r>
              <w:rPr>
                <w:spacing w:val="-5"/>
                <w:sz w:val="24"/>
              </w:rPr>
              <w:t> </w:t>
            </w:r>
            <w:r>
              <w:rPr>
                <w:sz w:val="24"/>
              </w:rPr>
              <w:t>to</w:t>
            </w:r>
            <w:r>
              <w:rPr>
                <w:spacing w:val="-2"/>
                <w:sz w:val="24"/>
              </w:rPr>
              <w:t> </w:t>
            </w:r>
            <w:r>
              <w:rPr>
                <w:sz w:val="24"/>
              </w:rPr>
              <w:t>address</w:t>
            </w:r>
            <w:r>
              <w:rPr>
                <w:spacing w:val="-3"/>
                <w:sz w:val="24"/>
              </w:rPr>
              <w:t> </w:t>
            </w:r>
            <w:r>
              <w:rPr>
                <w:sz w:val="24"/>
              </w:rPr>
              <w:t>and</w:t>
            </w:r>
            <w:r>
              <w:rPr>
                <w:spacing w:val="-4"/>
                <w:sz w:val="24"/>
              </w:rPr>
              <w:t> </w:t>
            </w:r>
            <w:r>
              <w:rPr>
                <w:sz w:val="24"/>
              </w:rPr>
              <w:t>reduce health disparities and inequity.</w:t>
            </w:r>
          </w:p>
        </w:tc>
      </w:tr>
      <w:tr>
        <w:trPr>
          <w:trHeight w:val="1263" w:hRule="atLeast"/>
        </w:trPr>
        <w:tc>
          <w:tcPr>
            <w:tcW w:w="9350" w:type="dxa"/>
            <w:gridSpan w:val="2"/>
            <w:tcBorders>
              <w:top w:val="single" w:sz="4" w:space="0" w:color="161616"/>
            </w:tcBorders>
          </w:tcPr>
          <w:p>
            <w:pPr>
              <w:pStyle w:val="TableParagraph"/>
              <w:ind w:left="0"/>
              <w:rPr>
                <w:rFonts w:ascii="Times New Roman"/>
                <w:sz w:val="22"/>
              </w:rPr>
            </w:pPr>
          </w:p>
        </w:tc>
      </w:tr>
      <w:tr>
        <w:trPr>
          <w:trHeight w:val="287" w:hRule="atLeast"/>
        </w:trPr>
        <w:tc>
          <w:tcPr>
            <w:tcW w:w="9350" w:type="dxa"/>
            <w:gridSpan w:val="2"/>
            <w:shd w:val="clear" w:color="auto" w:fill="006080"/>
          </w:tcPr>
          <w:p>
            <w:pPr>
              <w:pStyle w:val="TableParagraph"/>
              <w:spacing w:line="267" w:lineRule="exact"/>
              <w:ind w:left="86"/>
              <w:rPr>
                <w:b/>
                <w:sz w:val="24"/>
              </w:rPr>
            </w:pPr>
            <w:r>
              <w:rPr>
                <w:b/>
                <w:color w:val="FFFFFF"/>
                <w:sz w:val="24"/>
              </w:rPr>
              <w:t>C.</w:t>
            </w:r>
            <w:r>
              <w:rPr>
                <w:b/>
                <w:color w:val="FFFFFF"/>
                <w:spacing w:val="29"/>
                <w:sz w:val="24"/>
              </w:rPr>
              <w:t>  </w:t>
            </w:r>
            <w:r>
              <w:rPr>
                <w:b/>
                <w:color w:val="FFFFFF"/>
                <w:spacing w:val="-2"/>
                <w:sz w:val="24"/>
              </w:rPr>
              <w:t>Signature</w:t>
            </w:r>
          </w:p>
        </w:tc>
      </w:tr>
      <w:tr>
        <w:trPr>
          <w:trHeight w:val="293" w:hRule="atLeast"/>
        </w:trPr>
        <w:tc>
          <w:tcPr>
            <w:tcW w:w="4136" w:type="dxa"/>
            <w:tcBorders>
              <w:bottom w:val="single" w:sz="4" w:space="0" w:color="161616"/>
            </w:tcBorders>
            <w:shd w:val="clear" w:color="auto" w:fill="F2F2F2"/>
          </w:tcPr>
          <w:p>
            <w:pPr>
              <w:pStyle w:val="TableParagraph"/>
              <w:spacing w:line="273" w:lineRule="exact"/>
              <w:ind w:left="86"/>
              <w:rPr>
                <w:b/>
                <w:sz w:val="24"/>
              </w:rPr>
            </w:pPr>
            <w:r>
              <w:rPr>
                <w:b/>
                <w:sz w:val="24"/>
              </w:rPr>
              <w:t>1.</w:t>
            </w:r>
            <w:r>
              <w:rPr>
                <w:b/>
                <w:spacing w:val="27"/>
                <w:sz w:val="24"/>
              </w:rPr>
              <w:t>  </w:t>
            </w:r>
            <w:r>
              <w:rPr>
                <w:b/>
                <w:sz w:val="24"/>
              </w:rPr>
              <w:t>Authorized Representative</w:t>
            </w:r>
            <w:r>
              <w:rPr>
                <w:b/>
                <w:spacing w:val="-3"/>
                <w:sz w:val="24"/>
              </w:rPr>
              <w:t> </w:t>
            </w:r>
            <w:r>
              <w:rPr>
                <w:b/>
                <w:spacing w:val="-4"/>
                <w:sz w:val="24"/>
              </w:rPr>
              <w:t>Name</w:t>
            </w:r>
          </w:p>
        </w:tc>
        <w:tc>
          <w:tcPr>
            <w:tcW w:w="5214" w:type="dxa"/>
            <w:tcBorders>
              <w:bottom w:val="single" w:sz="4" w:space="0" w:color="161616"/>
            </w:tcBorders>
          </w:tcPr>
          <w:p>
            <w:pPr>
              <w:pStyle w:val="TableParagraph"/>
              <w:ind w:left="0"/>
              <w:rPr>
                <w:rFonts w:ascii="Times New Roman"/>
                <w:sz w:val="22"/>
              </w:rPr>
            </w:pPr>
          </w:p>
        </w:tc>
      </w:tr>
      <w:tr>
        <w:trPr>
          <w:trHeight w:val="288" w:hRule="atLeast"/>
        </w:trPr>
        <w:tc>
          <w:tcPr>
            <w:tcW w:w="4136" w:type="dxa"/>
            <w:tcBorders>
              <w:top w:val="single" w:sz="4" w:space="0" w:color="161616"/>
            </w:tcBorders>
            <w:shd w:val="clear" w:color="auto" w:fill="F2F2F2"/>
          </w:tcPr>
          <w:p>
            <w:pPr>
              <w:pStyle w:val="TableParagraph"/>
              <w:spacing w:line="269" w:lineRule="exact"/>
              <w:ind w:left="86"/>
              <w:rPr>
                <w:b/>
                <w:sz w:val="24"/>
              </w:rPr>
            </w:pPr>
            <w:r>
              <w:rPr>
                <w:b/>
                <w:sz w:val="24"/>
              </w:rPr>
              <w:t>2.</w:t>
            </w:r>
            <w:r>
              <w:rPr>
                <w:b/>
                <w:spacing w:val="31"/>
                <w:sz w:val="24"/>
              </w:rPr>
              <w:t>  </w:t>
            </w:r>
            <w:r>
              <w:rPr>
                <w:b/>
                <w:spacing w:val="-2"/>
                <w:sz w:val="24"/>
              </w:rPr>
              <w:t>Title</w:t>
            </w:r>
          </w:p>
        </w:tc>
        <w:tc>
          <w:tcPr>
            <w:tcW w:w="5214" w:type="dxa"/>
            <w:tcBorders>
              <w:top w:val="single" w:sz="4" w:space="0" w:color="161616"/>
            </w:tcBorders>
          </w:tcPr>
          <w:p>
            <w:pPr>
              <w:pStyle w:val="TableParagraph"/>
              <w:ind w:left="0"/>
              <w:rPr>
                <w:rFonts w:ascii="Times New Roman"/>
                <w:sz w:val="20"/>
              </w:rPr>
            </w:pPr>
          </w:p>
        </w:tc>
      </w:tr>
      <w:tr>
        <w:trPr>
          <w:trHeight w:val="287" w:hRule="atLeast"/>
        </w:trPr>
        <w:tc>
          <w:tcPr>
            <w:tcW w:w="4136" w:type="dxa"/>
            <w:shd w:val="clear" w:color="auto" w:fill="F2F2F2"/>
          </w:tcPr>
          <w:p>
            <w:pPr>
              <w:pStyle w:val="TableParagraph"/>
              <w:spacing w:line="267" w:lineRule="exact"/>
              <w:rPr>
                <w:b/>
                <w:sz w:val="24"/>
              </w:rPr>
            </w:pPr>
            <w:r>
              <w:rPr>
                <w:b/>
                <w:sz w:val="24"/>
              </w:rPr>
              <w:t>3.</w:t>
            </w:r>
            <w:r>
              <w:rPr>
                <w:b/>
                <w:spacing w:val="31"/>
                <w:sz w:val="24"/>
              </w:rPr>
              <w:t>  </w:t>
            </w:r>
            <w:r>
              <w:rPr>
                <w:b/>
                <w:sz w:val="24"/>
              </w:rPr>
              <w:t>Telephone</w:t>
            </w:r>
            <w:r>
              <w:rPr>
                <w:b/>
                <w:spacing w:val="-2"/>
                <w:sz w:val="24"/>
              </w:rPr>
              <w:t> Number</w:t>
            </w:r>
          </w:p>
        </w:tc>
        <w:tc>
          <w:tcPr>
            <w:tcW w:w="5214" w:type="dxa"/>
          </w:tcPr>
          <w:p>
            <w:pPr>
              <w:pStyle w:val="TableParagraph"/>
              <w:ind w:left="0"/>
              <w:rPr>
                <w:rFonts w:ascii="Times New Roman"/>
                <w:sz w:val="20"/>
              </w:rPr>
            </w:pPr>
          </w:p>
        </w:tc>
      </w:tr>
      <w:tr>
        <w:trPr>
          <w:trHeight w:val="287" w:hRule="atLeast"/>
        </w:trPr>
        <w:tc>
          <w:tcPr>
            <w:tcW w:w="4136" w:type="dxa"/>
            <w:shd w:val="clear" w:color="auto" w:fill="F2F2F2"/>
          </w:tcPr>
          <w:p>
            <w:pPr>
              <w:pStyle w:val="TableParagraph"/>
              <w:spacing w:line="267" w:lineRule="exact"/>
              <w:ind w:left="86"/>
              <w:rPr>
                <w:b/>
                <w:sz w:val="24"/>
              </w:rPr>
            </w:pPr>
            <w:r>
              <w:rPr>
                <w:b/>
                <w:sz w:val="24"/>
              </w:rPr>
              <w:t>4.</w:t>
            </w:r>
            <w:r>
              <w:rPr>
                <w:b/>
                <w:spacing w:val="31"/>
                <w:sz w:val="24"/>
              </w:rPr>
              <w:t>  </w:t>
            </w:r>
            <w:r>
              <w:rPr>
                <w:b/>
                <w:spacing w:val="-2"/>
                <w:sz w:val="24"/>
              </w:rPr>
              <w:t>Email</w:t>
            </w:r>
          </w:p>
        </w:tc>
        <w:tc>
          <w:tcPr>
            <w:tcW w:w="5214" w:type="dxa"/>
          </w:tcPr>
          <w:p>
            <w:pPr>
              <w:pStyle w:val="TableParagraph"/>
              <w:ind w:left="0"/>
              <w:rPr>
                <w:rFonts w:ascii="Times New Roman"/>
                <w:sz w:val="20"/>
              </w:rPr>
            </w:pPr>
          </w:p>
        </w:tc>
      </w:tr>
      <w:tr>
        <w:trPr>
          <w:trHeight w:val="570" w:hRule="atLeast"/>
        </w:trPr>
        <w:tc>
          <w:tcPr>
            <w:tcW w:w="4136" w:type="dxa"/>
            <w:shd w:val="clear" w:color="auto" w:fill="F2F2F2"/>
          </w:tcPr>
          <w:p>
            <w:pPr>
              <w:pStyle w:val="TableParagraph"/>
              <w:spacing w:before="149"/>
              <w:rPr>
                <w:b/>
                <w:i/>
                <w:sz w:val="22"/>
              </w:rPr>
            </w:pPr>
            <w:r>
              <w:rPr>
                <w:b/>
                <w:i/>
                <w:sz w:val="22"/>
              </w:rPr>
              <w:t>Authorized</w:t>
            </w:r>
            <w:r>
              <w:rPr>
                <w:b/>
                <w:i/>
                <w:spacing w:val="-11"/>
                <w:sz w:val="22"/>
              </w:rPr>
              <w:t> </w:t>
            </w:r>
            <w:r>
              <w:rPr>
                <w:b/>
                <w:i/>
                <w:sz w:val="22"/>
              </w:rPr>
              <w:t>Representative</w:t>
            </w:r>
            <w:r>
              <w:rPr>
                <w:b/>
                <w:i/>
                <w:spacing w:val="-10"/>
                <w:sz w:val="22"/>
              </w:rPr>
              <w:t> </w:t>
            </w:r>
            <w:r>
              <w:rPr>
                <w:b/>
                <w:i/>
                <w:spacing w:val="-2"/>
                <w:sz w:val="22"/>
              </w:rPr>
              <w:t>Signature</w:t>
            </w:r>
          </w:p>
        </w:tc>
        <w:tc>
          <w:tcPr>
            <w:tcW w:w="5214" w:type="dxa"/>
          </w:tcPr>
          <w:p>
            <w:pPr>
              <w:pStyle w:val="TableParagraph"/>
              <w:ind w:left="0"/>
              <w:rPr>
                <w:rFonts w:ascii="Times New Roman"/>
                <w:sz w:val="22"/>
              </w:rPr>
            </w:pPr>
          </w:p>
        </w:tc>
      </w:tr>
      <w:tr>
        <w:trPr>
          <w:trHeight w:val="572" w:hRule="atLeast"/>
        </w:trPr>
        <w:tc>
          <w:tcPr>
            <w:tcW w:w="4136" w:type="dxa"/>
            <w:shd w:val="clear" w:color="auto" w:fill="F2F2F2"/>
          </w:tcPr>
          <w:p>
            <w:pPr>
              <w:pStyle w:val="TableParagraph"/>
              <w:spacing w:before="151"/>
              <w:rPr>
                <w:b/>
                <w:i/>
                <w:sz w:val="22"/>
              </w:rPr>
            </w:pPr>
            <w:r>
              <w:rPr>
                <w:b/>
                <w:i/>
                <w:spacing w:val="-4"/>
                <w:sz w:val="22"/>
              </w:rPr>
              <w:t>Date</w:t>
            </w:r>
          </w:p>
        </w:tc>
        <w:tc>
          <w:tcPr>
            <w:tcW w:w="5214" w:type="dxa"/>
          </w:tcPr>
          <w:p>
            <w:pPr>
              <w:pStyle w:val="TableParagraph"/>
              <w:ind w:left="0"/>
              <w:rPr>
                <w:rFonts w:ascii="Times New Roman"/>
                <w:sz w:val="22"/>
              </w:rPr>
            </w:pPr>
          </w:p>
        </w:tc>
      </w:tr>
    </w:tbl>
    <w:sectPr>
      <w:headerReference w:type="default" r:id="rId7"/>
      <w:footerReference w:type="default" r:id="rId8"/>
      <w:pgSz w:w="12240" w:h="15840"/>
      <w:pgMar w:header="754" w:footer="998" w:top="1440" w:bottom="11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3392">
              <wp:simplePos x="0" y="0"/>
              <wp:positionH relativeFrom="page">
                <wp:posOffset>901735</wp:posOffset>
              </wp:positionH>
              <wp:positionV relativeFrom="page">
                <wp:posOffset>9285279</wp:posOffset>
              </wp:positionV>
              <wp:extent cx="558101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581015" cy="165735"/>
                      </a:xfrm>
                      <a:prstGeom prst="rect">
                        <a:avLst/>
                      </a:prstGeom>
                    </wps:spPr>
                    <wps:txbx>
                      <w:txbxContent>
                        <w:p>
                          <w:pPr>
                            <w:spacing w:line="245" w:lineRule="exact" w:before="0"/>
                            <w:ind w:left="20" w:right="0" w:firstLine="0"/>
                            <w:jc w:val="left"/>
                            <w:rPr>
                              <w:i/>
                              <w:sz w:val="22"/>
                            </w:rPr>
                          </w:pPr>
                          <w:r>
                            <w:rPr>
                              <w:i/>
                              <w:sz w:val="22"/>
                            </w:rPr>
                            <w:t>*If</w:t>
                          </w:r>
                          <w:r>
                            <w:rPr>
                              <w:i/>
                              <w:spacing w:val="-4"/>
                              <w:sz w:val="22"/>
                            </w:rPr>
                            <w:t> </w:t>
                          </w:r>
                          <w:r>
                            <w:rPr>
                              <w:i/>
                              <w:sz w:val="22"/>
                            </w:rPr>
                            <w:t>the</w:t>
                          </w:r>
                          <w:r>
                            <w:rPr>
                              <w:i/>
                              <w:spacing w:val="-3"/>
                              <w:sz w:val="22"/>
                            </w:rPr>
                            <w:t> </w:t>
                          </w:r>
                          <w:r>
                            <w:rPr>
                              <w:i/>
                              <w:sz w:val="22"/>
                            </w:rPr>
                            <w:t>report deadline</w:t>
                          </w:r>
                          <w:r>
                            <w:rPr>
                              <w:i/>
                              <w:spacing w:val="-1"/>
                              <w:sz w:val="22"/>
                            </w:rPr>
                            <w:t> </w:t>
                          </w:r>
                          <w:r>
                            <w:rPr>
                              <w:i/>
                              <w:sz w:val="22"/>
                            </w:rPr>
                            <w:t>falls</w:t>
                          </w:r>
                          <w:r>
                            <w:rPr>
                              <w:i/>
                              <w:spacing w:val="-3"/>
                              <w:sz w:val="22"/>
                            </w:rPr>
                            <w:t> </w:t>
                          </w:r>
                          <w:r>
                            <w:rPr>
                              <w:i/>
                              <w:sz w:val="22"/>
                            </w:rPr>
                            <w:t>on</w:t>
                          </w:r>
                          <w:r>
                            <w:rPr>
                              <w:i/>
                              <w:spacing w:val="-2"/>
                              <w:sz w:val="22"/>
                            </w:rPr>
                            <w:t> </w:t>
                          </w:r>
                          <w:r>
                            <w:rPr>
                              <w:i/>
                              <w:sz w:val="22"/>
                            </w:rPr>
                            <w:t>a</w:t>
                          </w:r>
                          <w:r>
                            <w:rPr>
                              <w:i/>
                              <w:spacing w:val="-2"/>
                              <w:sz w:val="22"/>
                            </w:rPr>
                            <w:t> </w:t>
                          </w:r>
                          <w:r>
                            <w:rPr>
                              <w:i/>
                              <w:sz w:val="22"/>
                            </w:rPr>
                            <w:t>weekend,</w:t>
                          </w:r>
                          <w:r>
                            <w:rPr>
                              <w:i/>
                              <w:spacing w:val="-2"/>
                              <w:sz w:val="22"/>
                            </w:rPr>
                            <w:t> </w:t>
                          </w:r>
                          <w:r>
                            <w:rPr>
                              <w:i/>
                              <w:sz w:val="22"/>
                            </w:rPr>
                            <w:t>the</w:t>
                          </w:r>
                          <w:r>
                            <w:rPr>
                              <w:i/>
                              <w:spacing w:val="-5"/>
                              <w:sz w:val="22"/>
                            </w:rPr>
                            <w:t> </w:t>
                          </w:r>
                          <w:r>
                            <w:rPr>
                              <w:i/>
                              <w:sz w:val="22"/>
                            </w:rPr>
                            <w:t>report</w:t>
                          </w:r>
                          <w:r>
                            <w:rPr>
                              <w:i/>
                              <w:spacing w:val="-5"/>
                              <w:sz w:val="22"/>
                            </w:rPr>
                            <w:t> </w:t>
                          </w:r>
                          <w:r>
                            <w:rPr>
                              <w:i/>
                              <w:sz w:val="22"/>
                            </w:rPr>
                            <w:t>is</w:t>
                          </w:r>
                          <w:r>
                            <w:rPr>
                              <w:i/>
                              <w:spacing w:val="-1"/>
                              <w:sz w:val="22"/>
                            </w:rPr>
                            <w:t> </w:t>
                          </w:r>
                          <w:r>
                            <w:rPr>
                              <w:i/>
                              <w:sz w:val="22"/>
                            </w:rPr>
                            <w:t>due</w:t>
                          </w:r>
                          <w:r>
                            <w:rPr>
                              <w:i/>
                              <w:spacing w:val="-1"/>
                              <w:sz w:val="22"/>
                            </w:rPr>
                            <w:t> </w:t>
                          </w:r>
                          <w:r>
                            <w:rPr>
                              <w:i/>
                              <w:sz w:val="22"/>
                            </w:rPr>
                            <w:t>the</w:t>
                          </w:r>
                          <w:r>
                            <w:rPr>
                              <w:i/>
                              <w:spacing w:val="-1"/>
                              <w:sz w:val="22"/>
                            </w:rPr>
                            <w:t> </w:t>
                          </w:r>
                          <w:r>
                            <w:rPr>
                              <w:i/>
                              <w:sz w:val="22"/>
                            </w:rPr>
                            <w:t>last</w:t>
                          </w:r>
                          <w:r>
                            <w:rPr>
                              <w:i/>
                              <w:spacing w:val="-5"/>
                              <w:sz w:val="22"/>
                            </w:rPr>
                            <w:t> </w:t>
                          </w:r>
                          <w:r>
                            <w:rPr>
                              <w:i/>
                              <w:sz w:val="22"/>
                            </w:rPr>
                            <w:t>weekday</w:t>
                          </w:r>
                          <w:r>
                            <w:rPr>
                              <w:i/>
                              <w:spacing w:val="-3"/>
                              <w:sz w:val="22"/>
                            </w:rPr>
                            <w:t> </w:t>
                          </w:r>
                          <w:r>
                            <w:rPr>
                              <w:i/>
                              <w:sz w:val="22"/>
                            </w:rPr>
                            <w:t>prior</w:t>
                          </w:r>
                          <w:r>
                            <w:rPr>
                              <w:i/>
                              <w:spacing w:val="-2"/>
                              <w:sz w:val="22"/>
                            </w:rPr>
                            <w:t> </w:t>
                          </w:r>
                          <w:r>
                            <w:rPr>
                              <w:i/>
                              <w:sz w:val="22"/>
                            </w:rPr>
                            <w:t>to</w:t>
                          </w:r>
                          <w:r>
                            <w:rPr>
                              <w:i/>
                              <w:spacing w:val="-4"/>
                              <w:sz w:val="22"/>
                            </w:rPr>
                            <w:t> </w:t>
                          </w:r>
                          <w:r>
                            <w:rPr>
                              <w:i/>
                              <w:sz w:val="22"/>
                            </w:rPr>
                            <w:t>the</w:t>
                          </w:r>
                          <w:r>
                            <w:rPr>
                              <w:i/>
                              <w:spacing w:val="-3"/>
                              <w:sz w:val="22"/>
                            </w:rPr>
                            <w:t> </w:t>
                          </w:r>
                          <w:r>
                            <w:rPr>
                              <w:i/>
                              <w:spacing w:val="-2"/>
                              <w:sz w:val="22"/>
                            </w:rPr>
                            <w:t>deadline.</w:t>
                          </w:r>
                        </w:p>
                      </w:txbxContent>
                    </wps:txbx>
                    <wps:bodyPr wrap="square" lIns="0" tIns="0" rIns="0" bIns="0" rtlCol="0">
                      <a:noAutofit/>
                    </wps:bodyPr>
                  </wps:wsp>
                </a:graphicData>
              </a:graphic>
            </wp:anchor>
          </w:drawing>
        </mc:Choice>
        <mc:Fallback>
          <w:pict>
            <v:shape style="position:absolute;margin-left:71.002785pt;margin-top:731.12439pt;width:439.45pt;height:13.05pt;mso-position-horizontal-relative:page;mso-position-vertical-relative:page;z-index:-15833088" type="#_x0000_t202" id="docshape2" filled="false" stroked="false">
              <v:textbox inset="0,0,0,0">
                <w:txbxContent>
                  <w:p>
                    <w:pPr>
                      <w:spacing w:line="245" w:lineRule="exact" w:before="0"/>
                      <w:ind w:left="20" w:right="0" w:firstLine="0"/>
                      <w:jc w:val="left"/>
                      <w:rPr>
                        <w:i/>
                        <w:sz w:val="22"/>
                      </w:rPr>
                    </w:pPr>
                    <w:r>
                      <w:rPr>
                        <w:i/>
                        <w:sz w:val="22"/>
                      </w:rPr>
                      <w:t>*If</w:t>
                    </w:r>
                    <w:r>
                      <w:rPr>
                        <w:i/>
                        <w:spacing w:val="-4"/>
                        <w:sz w:val="22"/>
                      </w:rPr>
                      <w:t> </w:t>
                    </w:r>
                    <w:r>
                      <w:rPr>
                        <w:i/>
                        <w:sz w:val="22"/>
                      </w:rPr>
                      <w:t>the</w:t>
                    </w:r>
                    <w:r>
                      <w:rPr>
                        <w:i/>
                        <w:spacing w:val="-3"/>
                        <w:sz w:val="22"/>
                      </w:rPr>
                      <w:t> </w:t>
                    </w:r>
                    <w:r>
                      <w:rPr>
                        <w:i/>
                        <w:sz w:val="22"/>
                      </w:rPr>
                      <w:t>report deadline</w:t>
                    </w:r>
                    <w:r>
                      <w:rPr>
                        <w:i/>
                        <w:spacing w:val="-1"/>
                        <w:sz w:val="22"/>
                      </w:rPr>
                      <w:t> </w:t>
                    </w:r>
                    <w:r>
                      <w:rPr>
                        <w:i/>
                        <w:sz w:val="22"/>
                      </w:rPr>
                      <w:t>falls</w:t>
                    </w:r>
                    <w:r>
                      <w:rPr>
                        <w:i/>
                        <w:spacing w:val="-3"/>
                        <w:sz w:val="22"/>
                      </w:rPr>
                      <w:t> </w:t>
                    </w:r>
                    <w:r>
                      <w:rPr>
                        <w:i/>
                        <w:sz w:val="22"/>
                      </w:rPr>
                      <w:t>on</w:t>
                    </w:r>
                    <w:r>
                      <w:rPr>
                        <w:i/>
                        <w:spacing w:val="-2"/>
                        <w:sz w:val="22"/>
                      </w:rPr>
                      <w:t> </w:t>
                    </w:r>
                    <w:r>
                      <w:rPr>
                        <w:i/>
                        <w:sz w:val="22"/>
                      </w:rPr>
                      <w:t>a</w:t>
                    </w:r>
                    <w:r>
                      <w:rPr>
                        <w:i/>
                        <w:spacing w:val="-2"/>
                        <w:sz w:val="22"/>
                      </w:rPr>
                      <w:t> </w:t>
                    </w:r>
                    <w:r>
                      <w:rPr>
                        <w:i/>
                        <w:sz w:val="22"/>
                      </w:rPr>
                      <w:t>weekend,</w:t>
                    </w:r>
                    <w:r>
                      <w:rPr>
                        <w:i/>
                        <w:spacing w:val="-2"/>
                        <w:sz w:val="22"/>
                      </w:rPr>
                      <w:t> </w:t>
                    </w:r>
                    <w:r>
                      <w:rPr>
                        <w:i/>
                        <w:sz w:val="22"/>
                      </w:rPr>
                      <w:t>the</w:t>
                    </w:r>
                    <w:r>
                      <w:rPr>
                        <w:i/>
                        <w:spacing w:val="-5"/>
                        <w:sz w:val="22"/>
                      </w:rPr>
                      <w:t> </w:t>
                    </w:r>
                    <w:r>
                      <w:rPr>
                        <w:i/>
                        <w:sz w:val="22"/>
                      </w:rPr>
                      <w:t>report</w:t>
                    </w:r>
                    <w:r>
                      <w:rPr>
                        <w:i/>
                        <w:spacing w:val="-5"/>
                        <w:sz w:val="22"/>
                      </w:rPr>
                      <w:t> </w:t>
                    </w:r>
                    <w:r>
                      <w:rPr>
                        <w:i/>
                        <w:sz w:val="22"/>
                      </w:rPr>
                      <w:t>is</w:t>
                    </w:r>
                    <w:r>
                      <w:rPr>
                        <w:i/>
                        <w:spacing w:val="-1"/>
                        <w:sz w:val="22"/>
                      </w:rPr>
                      <w:t> </w:t>
                    </w:r>
                    <w:r>
                      <w:rPr>
                        <w:i/>
                        <w:sz w:val="22"/>
                      </w:rPr>
                      <w:t>due</w:t>
                    </w:r>
                    <w:r>
                      <w:rPr>
                        <w:i/>
                        <w:spacing w:val="-1"/>
                        <w:sz w:val="22"/>
                      </w:rPr>
                      <w:t> </w:t>
                    </w:r>
                    <w:r>
                      <w:rPr>
                        <w:i/>
                        <w:sz w:val="22"/>
                      </w:rPr>
                      <w:t>the</w:t>
                    </w:r>
                    <w:r>
                      <w:rPr>
                        <w:i/>
                        <w:spacing w:val="-1"/>
                        <w:sz w:val="22"/>
                      </w:rPr>
                      <w:t> </w:t>
                    </w:r>
                    <w:r>
                      <w:rPr>
                        <w:i/>
                        <w:sz w:val="22"/>
                      </w:rPr>
                      <w:t>last</w:t>
                    </w:r>
                    <w:r>
                      <w:rPr>
                        <w:i/>
                        <w:spacing w:val="-5"/>
                        <w:sz w:val="22"/>
                      </w:rPr>
                      <w:t> </w:t>
                    </w:r>
                    <w:r>
                      <w:rPr>
                        <w:i/>
                        <w:sz w:val="22"/>
                      </w:rPr>
                      <w:t>weekday</w:t>
                    </w:r>
                    <w:r>
                      <w:rPr>
                        <w:i/>
                        <w:spacing w:val="-3"/>
                        <w:sz w:val="22"/>
                      </w:rPr>
                      <w:t> </w:t>
                    </w:r>
                    <w:r>
                      <w:rPr>
                        <w:i/>
                        <w:sz w:val="22"/>
                      </w:rPr>
                      <w:t>prior</w:t>
                    </w:r>
                    <w:r>
                      <w:rPr>
                        <w:i/>
                        <w:spacing w:val="-2"/>
                        <w:sz w:val="22"/>
                      </w:rPr>
                      <w:t> </w:t>
                    </w:r>
                    <w:r>
                      <w:rPr>
                        <w:i/>
                        <w:sz w:val="22"/>
                      </w:rPr>
                      <w:t>to</w:t>
                    </w:r>
                    <w:r>
                      <w:rPr>
                        <w:i/>
                        <w:spacing w:val="-4"/>
                        <w:sz w:val="22"/>
                      </w:rPr>
                      <w:t> </w:t>
                    </w:r>
                    <w:r>
                      <w:rPr>
                        <w:i/>
                        <w:sz w:val="22"/>
                      </w:rPr>
                      <w:t>the</w:t>
                    </w:r>
                    <w:r>
                      <w:rPr>
                        <w:i/>
                        <w:spacing w:val="-3"/>
                        <w:sz w:val="22"/>
                      </w:rPr>
                      <w:t> </w:t>
                    </w:r>
                    <w:r>
                      <w:rPr>
                        <w:i/>
                        <w:spacing w:val="-2"/>
                        <w:sz w:val="22"/>
                      </w:rPr>
                      <w:t>deadline.</w:t>
                    </w:r>
                  </w:p>
                </w:txbxContent>
              </v:textbox>
              <w10:wrap type="none"/>
            </v:shape>
          </w:pict>
        </mc:Fallback>
      </mc:AlternateContent>
    </w:r>
    <w:r>
      <w:rPr/>
      <mc:AlternateContent>
        <mc:Choice Requires="wps">
          <w:drawing>
            <wp:anchor distT="0" distB="0" distL="0" distR="0" allowOverlap="1" layoutInCell="1" locked="0" behindDoc="1" simplePos="0" relativeHeight="487483904">
              <wp:simplePos x="0" y="0"/>
              <wp:positionH relativeFrom="page">
                <wp:posOffset>6749820</wp:posOffset>
              </wp:positionH>
              <wp:positionV relativeFrom="page">
                <wp:posOffset>9285279</wp:posOffset>
              </wp:positionV>
              <wp:extent cx="16002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531.481934pt;margin-top:731.12439pt;width:12.6pt;height:13.05pt;mso-position-horizontal-relative:page;mso-position-vertical-relative:page;z-index:-15832576" type="#_x0000_t202" id="docshape3"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5440">
              <wp:simplePos x="0" y="0"/>
              <wp:positionH relativeFrom="page">
                <wp:posOffset>6749820</wp:posOffset>
              </wp:positionH>
              <wp:positionV relativeFrom="page">
                <wp:posOffset>9285279</wp:posOffset>
              </wp:positionV>
              <wp:extent cx="160020"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0020" cy="165735"/>
                      </a:xfrm>
                      <a:prstGeom prst="rect">
                        <a:avLst/>
                      </a:prstGeom>
                    </wps:spPr>
                    <wps:txbx>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531.481934pt;margin-top:731.12439pt;width:12.6pt;height:13.05pt;mso-position-horizontal-relative:page;mso-position-vertical-relative:page;z-index:-15831040" type="#_x0000_t202" id="docshape7" filled="false" stroked="false">
              <v:textbox inset="0,0,0,0">
                <w:txbxContent>
                  <w:p>
                    <w:pPr>
                      <w:pStyle w:val="BodyText"/>
                      <w:spacing w:line="245" w:lineRule="exact"/>
                      <w:ind w:left="60"/>
                    </w:pPr>
                    <w:r>
                      <w:rPr>
                        <w:spacing w:val="-10"/>
                      </w:rPr>
                      <w:fldChar w:fldCharType="begin"/>
                    </w:r>
                    <w:r>
                      <w:rPr>
                        <w:spacing w:val="-10"/>
                      </w:rPr>
                      <w:instrText> PAGE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82368">
          <wp:simplePos x="0" y="0"/>
          <wp:positionH relativeFrom="page">
            <wp:posOffset>5397830</wp:posOffset>
          </wp:positionH>
          <wp:positionV relativeFrom="page">
            <wp:posOffset>478536</wp:posOffset>
          </wp:positionV>
          <wp:extent cx="1372918" cy="43586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372918" cy="435863"/>
                  </a:xfrm>
                  <a:prstGeom prst="rect">
                    <a:avLst/>
                  </a:prstGeom>
                </pic:spPr>
              </pic:pic>
            </a:graphicData>
          </a:graphic>
        </wp:anchor>
      </w:drawing>
    </w:r>
    <w:r>
      <w:rPr/>
      <mc:AlternateContent>
        <mc:Choice Requires="wps">
          <w:drawing>
            <wp:anchor distT="0" distB="0" distL="0" distR="0" allowOverlap="1" layoutInCell="1" locked="0" behindDoc="1" simplePos="0" relativeHeight="487482880">
              <wp:simplePos x="0" y="0"/>
              <wp:positionH relativeFrom="page">
                <wp:posOffset>901703</wp:posOffset>
              </wp:positionH>
              <wp:positionV relativeFrom="page">
                <wp:posOffset>471523</wp:posOffset>
              </wp:positionV>
              <wp:extent cx="224790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47900" cy="152400"/>
                      </a:xfrm>
                      <a:prstGeom prst="rect">
                        <a:avLst/>
                      </a:prstGeom>
                    </wps:spPr>
                    <wps:txbx>
                      <w:txbxContent>
                        <w:p>
                          <w:pPr>
                            <w:spacing w:line="223" w:lineRule="exact" w:before="0"/>
                            <w:ind w:left="20" w:right="0" w:firstLine="0"/>
                            <w:jc w:val="left"/>
                            <w:rPr>
                              <w:sz w:val="20"/>
                            </w:rPr>
                          </w:pPr>
                          <w:r>
                            <w:rPr>
                              <w:sz w:val="20"/>
                            </w:rPr>
                            <w:t>Georgia</w:t>
                          </w:r>
                          <w:r>
                            <w:rPr>
                              <w:spacing w:val="-7"/>
                              <w:sz w:val="20"/>
                            </w:rPr>
                            <w:t> </w:t>
                          </w:r>
                          <w:r>
                            <w:rPr>
                              <w:sz w:val="20"/>
                            </w:rPr>
                            <w:t>Access</w:t>
                          </w:r>
                          <w:r>
                            <w:rPr>
                              <w:spacing w:val="-5"/>
                              <w:sz w:val="20"/>
                            </w:rPr>
                            <w:t> </w:t>
                          </w:r>
                          <w:r>
                            <w:rPr>
                              <w:sz w:val="20"/>
                            </w:rPr>
                            <w:t>Navigator</w:t>
                          </w:r>
                          <w:r>
                            <w:rPr>
                              <w:spacing w:val="-7"/>
                              <w:sz w:val="20"/>
                            </w:rPr>
                            <w:t> </w:t>
                          </w:r>
                          <w:r>
                            <w:rPr>
                              <w:sz w:val="20"/>
                            </w:rPr>
                            <w:t>Program</w:t>
                          </w:r>
                          <w:r>
                            <w:rPr>
                              <w:spacing w:val="-9"/>
                              <w:sz w:val="20"/>
                            </w:rPr>
                            <w:t> </w:t>
                          </w:r>
                          <w:r>
                            <w:rPr>
                              <w:sz w:val="20"/>
                            </w:rPr>
                            <w:t>PY</w:t>
                          </w:r>
                          <w:r>
                            <w:rPr>
                              <w:spacing w:val="-7"/>
                              <w:sz w:val="20"/>
                            </w:rPr>
                            <w:t> </w:t>
                          </w:r>
                          <w:r>
                            <w:rPr>
                              <w:spacing w:val="-4"/>
                              <w:sz w:val="20"/>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00267pt;margin-top:37.127804pt;width:177pt;height:12pt;mso-position-horizontal-relative:page;mso-position-vertical-relative:page;z-index:-15833600" type="#_x0000_t202" id="docshape1" filled="false" stroked="false">
              <v:textbox inset="0,0,0,0">
                <w:txbxContent>
                  <w:p>
                    <w:pPr>
                      <w:spacing w:line="223" w:lineRule="exact" w:before="0"/>
                      <w:ind w:left="20" w:right="0" w:firstLine="0"/>
                      <w:jc w:val="left"/>
                      <w:rPr>
                        <w:sz w:val="20"/>
                      </w:rPr>
                    </w:pPr>
                    <w:r>
                      <w:rPr>
                        <w:sz w:val="20"/>
                      </w:rPr>
                      <w:t>Georgia</w:t>
                    </w:r>
                    <w:r>
                      <w:rPr>
                        <w:spacing w:val="-7"/>
                        <w:sz w:val="20"/>
                      </w:rPr>
                      <w:t> </w:t>
                    </w:r>
                    <w:r>
                      <w:rPr>
                        <w:sz w:val="20"/>
                      </w:rPr>
                      <w:t>Access</w:t>
                    </w:r>
                    <w:r>
                      <w:rPr>
                        <w:spacing w:val="-5"/>
                        <w:sz w:val="20"/>
                      </w:rPr>
                      <w:t> </w:t>
                    </w:r>
                    <w:r>
                      <w:rPr>
                        <w:sz w:val="20"/>
                      </w:rPr>
                      <w:t>Navigator</w:t>
                    </w:r>
                    <w:r>
                      <w:rPr>
                        <w:spacing w:val="-7"/>
                        <w:sz w:val="20"/>
                      </w:rPr>
                      <w:t> </w:t>
                    </w:r>
                    <w:r>
                      <w:rPr>
                        <w:sz w:val="20"/>
                      </w:rPr>
                      <w:t>Program</w:t>
                    </w:r>
                    <w:r>
                      <w:rPr>
                        <w:spacing w:val="-9"/>
                        <w:sz w:val="20"/>
                      </w:rPr>
                      <w:t> </w:t>
                    </w:r>
                    <w:r>
                      <w:rPr>
                        <w:sz w:val="20"/>
                      </w:rPr>
                      <w:t>PY</w:t>
                    </w:r>
                    <w:r>
                      <w:rPr>
                        <w:spacing w:val="-7"/>
                        <w:sz w:val="20"/>
                      </w:rPr>
                      <w:t> </w:t>
                    </w:r>
                    <w:r>
                      <w:rPr>
                        <w:spacing w:val="-4"/>
                        <w:sz w:val="20"/>
                      </w:rPr>
                      <w:t>2025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84416">
          <wp:simplePos x="0" y="0"/>
          <wp:positionH relativeFrom="page">
            <wp:posOffset>5397830</wp:posOffset>
          </wp:positionH>
          <wp:positionV relativeFrom="page">
            <wp:posOffset>478536</wp:posOffset>
          </wp:positionV>
          <wp:extent cx="1375484" cy="435863"/>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1375484" cy="435863"/>
                  </a:xfrm>
                  <a:prstGeom prst="rect">
                    <a:avLst/>
                  </a:prstGeom>
                </pic:spPr>
              </pic:pic>
            </a:graphicData>
          </a:graphic>
        </wp:anchor>
      </w:drawing>
    </w:r>
    <w:r>
      <w:rPr/>
      <mc:AlternateContent>
        <mc:Choice Requires="wps">
          <w:drawing>
            <wp:anchor distT="0" distB="0" distL="0" distR="0" allowOverlap="1" layoutInCell="1" locked="0" behindDoc="1" simplePos="0" relativeHeight="487484928">
              <wp:simplePos x="0" y="0"/>
              <wp:positionH relativeFrom="page">
                <wp:posOffset>901703</wp:posOffset>
              </wp:positionH>
              <wp:positionV relativeFrom="page">
                <wp:posOffset>471523</wp:posOffset>
              </wp:positionV>
              <wp:extent cx="2247900" cy="1524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47900" cy="152400"/>
                      </a:xfrm>
                      <a:prstGeom prst="rect">
                        <a:avLst/>
                      </a:prstGeom>
                    </wps:spPr>
                    <wps:txbx>
                      <w:txbxContent>
                        <w:p>
                          <w:pPr>
                            <w:spacing w:line="223" w:lineRule="exact" w:before="0"/>
                            <w:ind w:left="20" w:right="0" w:firstLine="0"/>
                            <w:jc w:val="left"/>
                            <w:rPr>
                              <w:sz w:val="20"/>
                            </w:rPr>
                          </w:pPr>
                          <w:r>
                            <w:rPr>
                              <w:sz w:val="20"/>
                            </w:rPr>
                            <w:t>Georgia</w:t>
                          </w:r>
                          <w:r>
                            <w:rPr>
                              <w:spacing w:val="-7"/>
                              <w:sz w:val="20"/>
                            </w:rPr>
                            <w:t> </w:t>
                          </w:r>
                          <w:r>
                            <w:rPr>
                              <w:sz w:val="20"/>
                            </w:rPr>
                            <w:t>Access</w:t>
                          </w:r>
                          <w:r>
                            <w:rPr>
                              <w:spacing w:val="-5"/>
                              <w:sz w:val="20"/>
                            </w:rPr>
                            <w:t> </w:t>
                          </w:r>
                          <w:r>
                            <w:rPr>
                              <w:sz w:val="20"/>
                            </w:rPr>
                            <w:t>Navigator</w:t>
                          </w:r>
                          <w:r>
                            <w:rPr>
                              <w:spacing w:val="-7"/>
                              <w:sz w:val="20"/>
                            </w:rPr>
                            <w:t> </w:t>
                          </w:r>
                          <w:r>
                            <w:rPr>
                              <w:sz w:val="20"/>
                            </w:rPr>
                            <w:t>Program</w:t>
                          </w:r>
                          <w:r>
                            <w:rPr>
                              <w:spacing w:val="-9"/>
                              <w:sz w:val="20"/>
                            </w:rPr>
                            <w:t> </w:t>
                          </w:r>
                          <w:r>
                            <w:rPr>
                              <w:sz w:val="20"/>
                            </w:rPr>
                            <w:t>PY</w:t>
                          </w:r>
                          <w:r>
                            <w:rPr>
                              <w:spacing w:val="-7"/>
                              <w:sz w:val="20"/>
                            </w:rPr>
                            <w:t> </w:t>
                          </w:r>
                          <w:r>
                            <w:rPr>
                              <w:spacing w:val="-4"/>
                              <w:sz w:val="20"/>
                            </w:rPr>
                            <w:t>2025</w:t>
                          </w:r>
                        </w:p>
                      </w:txbxContent>
                    </wps:txbx>
                    <wps:bodyPr wrap="square" lIns="0" tIns="0" rIns="0" bIns="0" rtlCol="0">
                      <a:noAutofit/>
                    </wps:bodyPr>
                  </wps:wsp>
                </a:graphicData>
              </a:graphic>
            </wp:anchor>
          </w:drawing>
        </mc:Choice>
        <mc:Fallback>
          <w:pict>
            <v:shape style="position:absolute;margin-left:71.000267pt;margin-top:37.127804pt;width:177pt;height:12pt;mso-position-horizontal-relative:page;mso-position-vertical-relative:page;z-index:-15831552" type="#_x0000_t202" id="docshape6" filled="false" stroked="false">
              <v:textbox inset="0,0,0,0">
                <w:txbxContent>
                  <w:p>
                    <w:pPr>
                      <w:spacing w:line="223" w:lineRule="exact" w:before="0"/>
                      <w:ind w:left="20" w:right="0" w:firstLine="0"/>
                      <w:jc w:val="left"/>
                      <w:rPr>
                        <w:sz w:val="20"/>
                      </w:rPr>
                    </w:pPr>
                    <w:r>
                      <w:rPr>
                        <w:sz w:val="20"/>
                      </w:rPr>
                      <w:t>Georgia</w:t>
                    </w:r>
                    <w:r>
                      <w:rPr>
                        <w:spacing w:val="-7"/>
                        <w:sz w:val="20"/>
                      </w:rPr>
                      <w:t> </w:t>
                    </w:r>
                    <w:r>
                      <w:rPr>
                        <w:sz w:val="20"/>
                      </w:rPr>
                      <w:t>Access</w:t>
                    </w:r>
                    <w:r>
                      <w:rPr>
                        <w:spacing w:val="-5"/>
                        <w:sz w:val="20"/>
                      </w:rPr>
                      <w:t> </w:t>
                    </w:r>
                    <w:r>
                      <w:rPr>
                        <w:sz w:val="20"/>
                      </w:rPr>
                      <w:t>Navigator</w:t>
                    </w:r>
                    <w:r>
                      <w:rPr>
                        <w:spacing w:val="-7"/>
                        <w:sz w:val="20"/>
                      </w:rPr>
                      <w:t> </w:t>
                    </w:r>
                    <w:r>
                      <w:rPr>
                        <w:sz w:val="20"/>
                      </w:rPr>
                      <w:t>Program</w:t>
                    </w:r>
                    <w:r>
                      <w:rPr>
                        <w:spacing w:val="-9"/>
                        <w:sz w:val="20"/>
                      </w:rPr>
                      <w:t> </w:t>
                    </w:r>
                    <w:r>
                      <w:rPr>
                        <w:sz w:val="20"/>
                      </w:rPr>
                      <w:t>PY</w:t>
                    </w:r>
                    <w:r>
                      <w:rPr>
                        <w:spacing w:val="-7"/>
                        <w:sz w:val="20"/>
                      </w:rPr>
                      <w:t> </w:t>
                    </w:r>
                    <w:r>
                      <w:rPr>
                        <w:spacing w:val="-4"/>
                        <w:sz w:val="20"/>
                      </w:rPr>
                      <w:t>2025</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ind w:left="120"/>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theme" Target="theme/theme1.xml"/><Relationship Id="rId7" Type="http://schemas.openxmlformats.org/officeDocument/2006/relationships/header" Target="header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19EB28955654DB27AE775BA863C70" ma:contentTypeVersion="15" ma:contentTypeDescription="Create a new document." ma:contentTypeScope="" ma:versionID="7b887ae97173be38ed70cbeb79fdda96">
  <xsd:schema xmlns:xsd="http://www.w3.org/2001/XMLSchema" xmlns:xs="http://www.w3.org/2001/XMLSchema" xmlns:p="http://schemas.microsoft.com/office/2006/metadata/properties" xmlns:ns2="3bbc9d4a-37f7-4728-a302-db21e000f21f" xmlns:ns3="28bfded8-a04c-4bfe-bf6e-55a8a55360c8" targetNamespace="http://schemas.microsoft.com/office/2006/metadata/properties" ma:root="true" ma:fieldsID="87a6470da4725550e4d6ac8b96de904d" ns2:_="" ns3:_="">
    <xsd:import namespace="3bbc9d4a-37f7-4728-a302-db21e000f21f"/>
    <xsd:import namespace="28bfded8-a04c-4bfe-bf6e-55a8a55360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c9d4a-37f7-4728-a302-db21e000f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fded8-a04c-4bfe-bf6e-55a8a55360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7a92f24-a831-47ff-ada8-e5209944c9f9}" ma:internalName="TaxCatchAll" ma:showField="CatchAllData" ma:web="28bfded8-a04c-4bfe-bf6e-55a8a5536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bfded8-a04c-4bfe-bf6e-55a8a55360c8" xsi:nil="true"/>
    <lcf76f155ced4ddcb4097134ff3c332f xmlns="3bbc9d4a-37f7-4728-a302-db21e000f2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FAC475-5F45-4CAC-B96B-E94A24CAEC6C}"/>
</file>

<file path=customXml/itemProps2.xml><?xml version="1.0" encoding="utf-8"?>
<ds:datastoreItem xmlns:ds="http://schemas.openxmlformats.org/officeDocument/2006/customXml" ds:itemID="{56172DDF-6456-432A-8759-434047D2D8AF}"/>
</file>

<file path=customXml/itemProps3.xml><?xml version="1.0" encoding="utf-8"?>
<ds:datastoreItem xmlns:ds="http://schemas.openxmlformats.org/officeDocument/2006/customXml" ds:itemID="{07D9136E-2DE4-4FD9-9282-FF6988432B20}"/>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Navigator Grantee Reporting Forms_10.11.2024.pdf</dc:title>
  <dc:creator>Alexandra Frasqueri</dc:creator>
  <dcterms:created xsi:type="dcterms:W3CDTF">2024-12-12T15:30:49Z</dcterms:created>
  <dcterms:modified xsi:type="dcterms:W3CDTF">2024-12-12T15:30:49Z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LastSaved">
    <vt:filetime>2024-12-12T00:00:00Z</vt:filetime>
  </property>
  <property fmtid="{D5CDD505-2E9C-101B-9397-08002B2CF9AE}" pid="4" name="Producer">
    <vt:lpwstr>Microsoft: Print To PDF</vt:lpwstr>
  </property>
  <property fmtid="{D5CDD505-2E9C-101B-9397-08002B2CF9AE}" pid="5" name="ContentTypeId">
    <vt:lpwstr>0x01010011419EB28955654DB27AE775BA863C70</vt:lpwstr>
  </property>
  <property fmtid="{D5CDD505-2E9C-101B-9397-08002B2CF9AE}" pid="6" name="MediaServiceImageTags">
    <vt:lpwstr/>
  </property>
</Properties>
</file>